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AC5" w:rsidRPr="00271AC5" w:rsidRDefault="00271AC5" w:rsidP="00271AC5">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271AC5">
        <w:rPr>
          <w:rFonts w:ascii="Arial" w:eastAsia="Times New Roman" w:hAnsi="Arial" w:cs="Arial"/>
          <w:b/>
          <w:bCs/>
          <w:color w:val="000000"/>
          <w:kern w:val="36"/>
          <w:sz w:val="27"/>
          <w:szCs w:val="27"/>
          <w:lang w:eastAsia="tr-TR"/>
        </w:rPr>
        <w:t>Karayolu Taşıt Araçlarının İthaline İlişkin Tebliğ (İthalat: 2022/7) (31.12.2021 t. 31706 s. 3.mük R.G.)</w:t>
      </w:r>
    </w:p>
    <w:p w:rsidR="00271AC5" w:rsidRPr="00271AC5" w:rsidRDefault="00271AC5" w:rsidP="00271AC5">
      <w:pPr>
        <w:shd w:val="clear" w:color="auto" w:fill="FFFFFF"/>
        <w:spacing w:after="150" w:line="240" w:lineRule="auto"/>
        <w:rPr>
          <w:rFonts w:ascii="Arial" w:eastAsia="Times New Roman" w:hAnsi="Arial" w:cs="Arial"/>
          <w:color w:val="FF0000"/>
          <w:sz w:val="21"/>
          <w:szCs w:val="21"/>
          <w:lang w:eastAsia="tr-TR"/>
        </w:rPr>
      </w:pPr>
      <w:r w:rsidRPr="00271AC5">
        <w:rPr>
          <w:rFonts w:ascii="Arial" w:eastAsia="Times New Roman" w:hAnsi="Arial" w:cs="Arial"/>
          <w:color w:val="FF0000"/>
          <w:sz w:val="21"/>
          <w:szCs w:val="21"/>
          <w:lang w:eastAsia="tr-TR"/>
        </w:rPr>
        <w:t>Ticaret Bakanlığından:</w:t>
      </w:r>
      <w:r w:rsidRPr="00271AC5">
        <w:rPr>
          <w:rFonts w:ascii="Arial" w:eastAsia="Times New Roman" w:hAnsi="Arial" w:cs="Arial"/>
          <w:color w:val="FF0000"/>
          <w:sz w:val="21"/>
          <w:szCs w:val="21"/>
          <w:lang w:eastAsia="tr-TR"/>
        </w:rPr>
        <w:br/>
      </w:r>
      <w:r w:rsidRPr="00271AC5">
        <w:rPr>
          <w:rFonts w:ascii="Arial" w:eastAsia="Times New Roman" w:hAnsi="Arial" w:cs="Arial"/>
          <w:color w:val="FF0000"/>
          <w:sz w:val="21"/>
          <w:szCs w:val="21"/>
          <w:lang w:eastAsia="tr-TR"/>
        </w:rPr>
        <w:br/>
        <w:t>Amaç ve kapsam</w:t>
      </w:r>
    </w:p>
    <w:p w:rsidR="00271AC5" w:rsidRPr="00271AC5" w:rsidRDefault="00271AC5" w:rsidP="00271AC5">
      <w:pPr>
        <w:shd w:val="clear" w:color="auto" w:fill="FFFFFF"/>
        <w:spacing w:after="150" w:line="240" w:lineRule="auto"/>
        <w:rPr>
          <w:rFonts w:ascii="Arial" w:eastAsia="Times New Roman" w:hAnsi="Arial" w:cs="Arial"/>
          <w:color w:val="000000"/>
          <w:sz w:val="21"/>
          <w:szCs w:val="21"/>
          <w:lang w:eastAsia="tr-TR"/>
        </w:rPr>
      </w:pPr>
      <w:r w:rsidRPr="00271AC5">
        <w:rPr>
          <w:rFonts w:ascii="Arial" w:eastAsia="Times New Roman" w:hAnsi="Arial" w:cs="Arial"/>
          <w:b/>
          <w:bCs/>
          <w:color w:val="000000"/>
          <w:sz w:val="21"/>
          <w:szCs w:val="21"/>
          <w:lang w:eastAsia="tr-TR"/>
        </w:rPr>
        <w:t>MADDE 1</w:t>
      </w:r>
      <w:r w:rsidRPr="00271AC5">
        <w:rPr>
          <w:rFonts w:ascii="Arial" w:eastAsia="Times New Roman" w:hAnsi="Arial" w:cs="Arial"/>
          <w:color w:val="000000"/>
          <w:sz w:val="21"/>
          <w:szCs w:val="21"/>
          <w:lang w:eastAsia="tr-TR"/>
        </w:rPr>
        <w:t> – (1) Bu Tebliğin amacı, 3 üncü maddede yer alan karayolu taşıt araçlarının ithalatının düzenlenmesidir.</w:t>
      </w:r>
    </w:p>
    <w:p w:rsidR="00271AC5" w:rsidRPr="00271AC5" w:rsidRDefault="00271AC5" w:rsidP="00271AC5">
      <w:pPr>
        <w:shd w:val="clear" w:color="auto" w:fill="FFFFFF"/>
        <w:spacing w:after="150" w:line="240" w:lineRule="auto"/>
        <w:rPr>
          <w:rFonts w:ascii="Arial" w:eastAsia="Times New Roman" w:hAnsi="Arial" w:cs="Arial"/>
          <w:color w:val="FF0000"/>
          <w:sz w:val="21"/>
          <w:szCs w:val="21"/>
          <w:lang w:eastAsia="tr-TR"/>
        </w:rPr>
      </w:pPr>
      <w:r w:rsidRPr="00271AC5">
        <w:rPr>
          <w:rFonts w:ascii="Arial" w:eastAsia="Times New Roman" w:hAnsi="Arial" w:cs="Arial"/>
          <w:color w:val="FF0000"/>
          <w:sz w:val="21"/>
          <w:szCs w:val="21"/>
          <w:lang w:eastAsia="tr-TR"/>
        </w:rPr>
        <w:t>Dayanak</w:t>
      </w:r>
    </w:p>
    <w:p w:rsidR="00271AC5" w:rsidRPr="00271AC5" w:rsidRDefault="00271AC5" w:rsidP="00271AC5">
      <w:pPr>
        <w:shd w:val="clear" w:color="auto" w:fill="FFFFFF"/>
        <w:spacing w:after="150" w:line="240" w:lineRule="auto"/>
        <w:rPr>
          <w:rFonts w:ascii="Arial" w:eastAsia="Times New Roman" w:hAnsi="Arial" w:cs="Arial"/>
          <w:color w:val="000000"/>
          <w:sz w:val="21"/>
          <w:szCs w:val="21"/>
          <w:lang w:eastAsia="tr-TR"/>
        </w:rPr>
      </w:pPr>
      <w:r w:rsidRPr="00271AC5">
        <w:rPr>
          <w:rFonts w:ascii="Arial" w:eastAsia="Times New Roman" w:hAnsi="Arial" w:cs="Arial"/>
          <w:b/>
          <w:bCs/>
          <w:color w:val="000000"/>
          <w:sz w:val="21"/>
          <w:szCs w:val="21"/>
          <w:lang w:eastAsia="tr-TR"/>
        </w:rPr>
        <w:t>MADDE 2</w:t>
      </w:r>
      <w:r w:rsidRPr="00271AC5">
        <w:rPr>
          <w:rFonts w:ascii="Arial" w:eastAsia="Times New Roman" w:hAnsi="Arial" w:cs="Arial"/>
          <w:color w:val="000000"/>
          <w:sz w:val="21"/>
          <w:szCs w:val="21"/>
          <w:lang w:eastAsia="tr-TR"/>
        </w:rPr>
        <w:t> – (1) Bu Tebliğ, 1 sayılı Cumhurbaşkanlığı Teşkilatı Hakkında Cumhurbaşkanlığı Kararnamesinin </w:t>
      </w:r>
      <w:hyperlink r:id="rId4" w:anchor="M445" w:history="1">
        <w:r w:rsidRPr="00271AC5">
          <w:rPr>
            <w:rFonts w:ascii="Arial" w:eastAsia="Times New Roman" w:hAnsi="Arial" w:cs="Arial"/>
            <w:color w:val="000080"/>
            <w:sz w:val="21"/>
            <w:szCs w:val="21"/>
            <w:u w:val="single"/>
            <w:lang w:eastAsia="tr-TR"/>
          </w:rPr>
          <w:t>445 inci maddesi</w:t>
        </w:r>
      </w:hyperlink>
      <w:r w:rsidRPr="00271AC5">
        <w:rPr>
          <w:rFonts w:ascii="Arial" w:eastAsia="Times New Roman" w:hAnsi="Arial" w:cs="Arial"/>
          <w:color w:val="000000"/>
          <w:sz w:val="21"/>
          <w:szCs w:val="21"/>
          <w:lang w:eastAsia="tr-TR"/>
        </w:rPr>
        <w:t xml:space="preserve"> ile </w:t>
      </w:r>
      <w:proofErr w:type="gramStart"/>
      <w:r w:rsidRPr="00271AC5">
        <w:rPr>
          <w:rFonts w:ascii="Arial" w:eastAsia="Times New Roman" w:hAnsi="Arial" w:cs="Arial"/>
          <w:color w:val="000000"/>
          <w:sz w:val="21"/>
          <w:szCs w:val="21"/>
          <w:lang w:eastAsia="tr-TR"/>
        </w:rPr>
        <w:t>31/12/2020</w:t>
      </w:r>
      <w:proofErr w:type="gramEnd"/>
      <w:r w:rsidRPr="00271AC5">
        <w:rPr>
          <w:rFonts w:ascii="Arial" w:eastAsia="Times New Roman" w:hAnsi="Arial" w:cs="Arial"/>
          <w:color w:val="000000"/>
          <w:sz w:val="21"/>
          <w:szCs w:val="21"/>
          <w:lang w:eastAsia="tr-TR"/>
        </w:rPr>
        <w:t xml:space="preserve"> tarihli ve </w:t>
      </w:r>
      <w:hyperlink r:id="rId5" w:history="1">
        <w:r w:rsidRPr="00271AC5">
          <w:rPr>
            <w:rFonts w:ascii="Arial" w:eastAsia="Times New Roman" w:hAnsi="Arial" w:cs="Arial"/>
            <w:color w:val="000080"/>
            <w:sz w:val="21"/>
            <w:szCs w:val="21"/>
            <w:u w:val="single"/>
            <w:lang w:eastAsia="tr-TR"/>
          </w:rPr>
          <w:t>3350 sayılı</w:t>
        </w:r>
      </w:hyperlink>
      <w:r w:rsidRPr="00271AC5">
        <w:rPr>
          <w:rFonts w:ascii="Arial" w:eastAsia="Times New Roman" w:hAnsi="Arial" w:cs="Arial"/>
          <w:color w:val="000000"/>
          <w:sz w:val="21"/>
          <w:szCs w:val="21"/>
          <w:lang w:eastAsia="tr-TR"/>
        </w:rPr>
        <w:t> Cumhurbaşkanı Kararıyla yürürlüğe konulan İthalat Rejimi Kararına dayanılarak hazırlanmıştır.</w:t>
      </w:r>
    </w:p>
    <w:p w:rsidR="00271AC5" w:rsidRPr="00271AC5" w:rsidRDefault="00271AC5" w:rsidP="00271AC5">
      <w:pPr>
        <w:shd w:val="clear" w:color="auto" w:fill="FFFFFF"/>
        <w:spacing w:after="150" w:line="240" w:lineRule="auto"/>
        <w:rPr>
          <w:rFonts w:ascii="Arial" w:eastAsia="Times New Roman" w:hAnsi="Arial" w:cs="Arial"/>
          <w:color w:val="FF0000"/>
          <w:sz w:val="21"/>
          <w:szCs w:val="21"/>
          <w:lang w:eastAsia="tr-TR"/>
        </w:rPr>
      </w:pPr>
      <w:r w:rsidRPr="00271AC5">
        <w:rPr>
          <w:rFonts w:ascii="Arial" w:eastAsia="Times New Roman" w:hAnsi="Arial" w:cs="Arial"/>
          <w:color w:val="FF0000"/>
          <w:sz w:val="21"/>
          <w:szCs w:val="21"/>
          <w:lang w:eastAsia="tr-TR"/>
        </w:rPr>
        <w:t>Sanayi ve Teknoloji Bakanlığının Uygunluk Yazısına tabi eşya</w:t>
      </w:r>
    </w:p>
    <w:p w:rsidR="00271AC5" w:rsidRPr="00271AC5" w:rsidRDefault="00271AC5" w:rsidP="00271AC5">
      <w:pPr>
        <w:shd w:val="clear" w:color="auto" w:fill="FFFFFF"/>
        <w:spacing w:after="150" w:line="240" w:lineRule="auto"/>
        <w:rPr>
          <w:rFonts w:ascii="Arial" w:eastAsia="Times New Roman" w:hAnsi="Arial" w:cs="Arial"/>
          <w:color w:val="000000"/>
          <w:sz w:val="21"/>
          <w:szCs w:val="21"/>
          <w:lang w:eastAsia="tr-TR"/>
        </w:rPr>
      </w:pPr>
      <w:r w:rsidRPr="00271AC5">
        <w:rPr>
          <w:rFonts w:ascii="Arial" w:eastAsia="Times New Roman" w:hAnsi="Arial" w:cs="Arial"/>
          <w:b/>
          <w:bCs/>
          <w:color w:val="000000"/>
          <w:sz w:val="21"/>
          <w:szCs w:val="21"/>
          <w:lang w:eastAsia="tr-TR"/>
        </w:rPr>
        <w:t>MADDE 3</w:t>
      </w:r>
      <w:r w:rsidRPr="00271AC5">
        <w:rPr>
          <w:rFonts w:ascii="Arial" w:eastAsia="Times New Roman" w:hAnsi="Arial" w:cs="Arial"/>
          <w:color w:val="000000"/>
          <w:sz w:val="21"/>
          <w:szCs w:val="21"/>
          <w:lang w:eastAsia="tr-TR"/>
        </w:rPr>
        <w:t> – (1) Aşağıda gümrük tarife pozisyonları (GTP) ve tanımları belirtilen eşyanın Serbest Dolaşıma Giriş Rejimine tabi tutulması halinde, gümrük beyannamelerinin tescilinde gümrük idarelerince, Sanayi ve Teknoloji Bakanlığınca veya yetki verdiği kurum veya kuruluşça yapılan kontrollere istinaden fiziksel veya elektronik olarak düzenlenen Uygunluk Yazısı aranır.</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46"/>
        <w:gridCol w:w="6204"/>
      </w:tblGrid>
      <w:tr w:rsidR="00271AC5" w:rsidRPr="00271AC5" w:rsidTr="00271AC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b/>
                <w:bCs/>
                <w:sz w:val="21"/>
                <w:szCs w:val="21"/>
                <w:lang w:eastAsia="tr-TR"/>
              </w:rPr>
              <w:t>GTP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b/>
                <w:bCs/>
                <w:sz w:val="21"/>
                <w:szCs w:val="21"/>
                <w:lang w:eastAsia="tr-TR"/>
              </w:rPr>
              <w:t>Eşyanın Tanımı</w:t>
            </w:r>
          </w:p>
        </w:tc>
      </w:tr>
      <w:tr w:rsidR="00271AC5" w:rsidRPr="00271AC5" w:rsidTr="00271AC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8701.21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Sadece sıkıştırma ateşlemeli içten yanmalı pistonlu motorlu olanlar (dizel veya yarı dizel)</w:t>
            </w:r>
          </w:p>
        </w:tc>
      </w:tr>
      <w:tr w:rsidR="00271AC5" w:rsidRPr="00271AC5" w:rsidTr="00271AC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8701.22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Hem sıkıştırma ateşlemeli içten yanmalı pistonlu motorlu (dizel veya yarı dizel) hem de tahrik gücü veren elektrik motorlu olanlar</w:t>
            </w:r>
          </w:p>
        </w:tc>
      </w:tr>
      <w:tr w:rsidR="00271AC5" w:rsidRPr="00271AC5" w:rsidTr="00271AC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8701.23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Hem kıvılcım ateşlemeli içten yanmalı pistonlu motorlu hem de tahrik gücü veren elektrik motorlu olanlar</w:t>
            </w:r>
          </w:p>
        </w:tc>
      </w:tr>
      <w:tr w:rsidR="00271AC5" w:rsidRPr="00271AC5" w:rsidTr="00271AC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8701.24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Sadece elektrik motorundan tahrikli olanlar</w:t>
            </w:r>
          </w:p>
        </w:tc>
      </w:tr>
      <w:tr w:rsidR="00271AC5" w:rsidRPr="00271AC5" w:rsidTr="00271AC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8701.29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Diğerleri</w:t>
            </w:r>
          </w:p>
        </w:tc>
      </w:tr>
      <w:tr w:rsidR="00271AC5" w:rsidRPr="00271AC5" w:rsidTr="00271AC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8701.91.10; 8701.92.10; 8701.93.10; 8701.94.10; 8701.95.10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Tekerlekli zirai traktörler ve ormancılıkta kullanılan tekerlekli traktörler</w:t>
            </w:r>
          </w:p>
        </w:tc>
      </w:tr>
      <w:tr w:rsidR="00271AC5" w:rsidRPr="00271AC5" w:rsidTr="00271AC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87.02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 xml:space="preserve">10 veya daha fazla kişi taşımaya mahsus (sürücü </w:t>
            </w:r>
            <w:proofErr w:type="gramStart"/>
            <w:r w:rsidRPr="00271AC5">
              <w:rPr>
                <w:rFonts w:ascii="Arial" w:eastAsia="Times New Roman" w:hAnsi="Arial" w:cs="Arial"/>
                <w:sz w:val="21"/>
                <w:szCs w:val="21"/>
                <w:lang w:eastAsia="tr-TR"/>
              </w:rPr>
              <w:t>dahil</w:t>
            </w:r>
            <w:proofErr w:type="gramEnd"/>
            <w:r w:rsidRPr="00271AC5">
              <w:rPr>
                <w:rFonts w:ascii="Arial" w:eastAsia="Times New Roman" w:hAnsi="Arial" w:cs="Arial"/>
                <w:sz w:val="21"/>
                <w:szCs w:val="21"/>
                <w:lang w:eastAsia="tr-TR"/>
              </w:rPr>
              <w:t>) motorlu taşıtlar</w:t>
            </w:r>
          </w:p>
        </w:tc>
      </w:tr>
      <w:tr w:rsidR="00271AC5" w:rsidRPr="00271AC5" w:rsidTr="00271AC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87.03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Binek otomobilleri ve esas itibariyle insan taşımak üzere imal edilmiş diğer motorlu taşıtlar (87.02 pozisyonuna girenler hariç) (</w:t>
            </w:r>
            <w:proofErr w:type="spellStart"/>
            <w:r w:rsidRPr="00271AC5">
              <w:rPr>
                <w:rFonts w:ascii="Arial" w:eastAsia="Times New Roman" w:hAnsi="Arial" w:cs="Arial"/>
                <w:sz w:val="21"/>
                <w:szCs w:val="21"/>
                <w:lang w:eastAsia="tr-TR"/>
              </w:rPr>
              <w:t>go</w:t>
            </w:r>
            <w:proofErr w:type="spellEnd"/>
            <w:r w:rsidRPr="00271AC5">
              <w:rPr>
                <w:rFonts w:ascii="Arial" w:eastAsia="Times New Roman" w:hAnsi="Arial" w:cs="Arial"/>
                <w:sz w:val="21"/>
                <w:szCs w:val="21"/>
                <w:lang w:eastAsia="tr-TR"/>
              </w:rPr>
              <w:t xml:space="preserve">-kart araçları hariç) (steyşın vagonlar ve yarış arabaları </w:t>
            </w:r>
            <w:proofErr w:type="gramStart"/>
            <w:r w:rsidRPr="00271AC5">
              <w:rPr>
                <w:rFonts w:ascii="Arial" w:eastAsia="Times New Roman" w:hAnsi="Arial" w:cs="Arial"/>
                <w:sz w:val="21"/>
                <w:szCs w:val="21"/>
                <w:lang w:eastAsia="tr-TR"/>
              </w:rPr>
              <w:t>dahil</w:t>
            </w:r>
            <w:proofErr w:type="gramEnd"/>
            <w:r w:rsidRPr="00271AC5">
              <w:rPr>
                <w:rFonts w:ascii="Arial" w:eastAsia="Times New Roman" w:hAnsi="Arial" w:cs="Arial"/>
                <w:sz w:val="21"/>
                <w:szCs w:val="21"/>
                <w:lang w:eastAsia="tr-TR"/>
              </w:rPr>
              <w:t>)</w:t>
            </w:r>
          </w:p>
        </w:tc>
      </w:tr>
      <w:tr w:rsidR="00271AC5" w:rsidRPr="00271AC5" w:rsidTr="00271AC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87.04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Eşya taşımaya mahsus motorlu taşıtlar</w:t>
            </w:r>
          </w:p>
        </w:tc>
      </w:tr>
      <w:tr w:rsidR="00271AC5" w:rsidRPr="00271AC5" w:rsidTr="00271AC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87.05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Özel amaçlı motorlu taşıtlar (insan veya eşya taşımak üzere özel olarak yapılmış olanlar hariç) (örneğin; kurtarıcılar, vinçli taşıtlar, itfaiye taşıtları, beton karıştırıcı ile mücehhez taşıtlar, yol süpürmeye mahsus arabalar, püskürtme yapan arabalar, seyyar atölyeler, seyyar radyoloji üniteleri)</w:t>
            </w:r>
          </w:p>
        </w:tc>
      </w:tr>
      <w:tr w:rsidR="00271AC5" w:rsidRPr="00271AC5" w:rsidTr="00271AC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87.11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Motosikletler (</w:t>
            </w:r>
            <w:proofErr w:type="spellStart"/>
            <w:r w:rsidRPr="00271AC5">
              <w:rPr>
                <w:rFonts w:ascii="Arial" w:eastAsia="Times New Roman" w:hAnsi="Arial" w:cs="Arial"/>
                <w:sz w:val="21"/>
                <w:szCs w:val="21"/>
                <w:lang w:eastAsia="tr-TR"/>
              </w:rPr>
              <w:t>mopedler</w:t>
            </w:r>
            <w:proofErr w:type="spellEnd"/>
            <w:r w:rsidRPr="00271AC5">
              <w:rPr>
                <w:rFonts w:ascii="Arial" w:eastAsia="Times New Roman" w:hAnsi="Arial" w:cs="Arial"/>
                <w:sz w:val="21"/>
                <w:szCs w:val="21"/>
                <w:lang w:eastAsia="tr-TR"/>
              </w:rPr>
              <w:t xml:space="preserve"> </w:t>
            </w:r>
            <w:proofErr w:type="gramStart"/>
            <w:r w:rsidRPr="00271AC5">
              <w:rPr>
                <w:rFonts w:ascii="Arial" w:eastAsia="Times New Roman" w:hAnsi="Arial" w:cs="Arial"/>
                <w:sz w:val="21"/>
                <w:szCs w:val="21"/>
                <w:lang w:eastAsia="tr-TR"/>
              </w:rPr>
              <w:t>dahil</w:t>
            </w:r>
            <w:proofErr w:type="gramEnd"/>
            <w:r w:rsidRPr="00271AC5">
              <w:rPr>
                <w:rFonts w:ascii="Arial" w:eastAsia="Times New Roman" w:hAnsi="Arial" w:cs="Arial"/>
                <w:sz w:val="21"/>
                <w:szCs w:val="21"/>
                <w:lang w:eastAsia="tr-TR"/>
              </w:rPr>
              <w:t>) ve bir yardımcı motoru bulunan tekerlekli taşıtlar (sepetli olsun olmasın), sepetler</w:t>
            </w:r>
          </w:p>
        </w:tc>
      </w:tr>
      <w:tr w:rsidR="00271AC5" w:rsidRPr="00271AC5" w:rsidTr="00271AC5">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87.16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1AC5" w:rsidRPr="00271AC5" w:rsidRDefault="00271AC5" w:rsidP="00271AC5">
            <w:pPr>
              <w:spacing w:after="0" w:line="240" w:lineRule="auto"/>
              <w:rPr>
                <w:rFonts w:ascii="Arial" w:eastAsia="Times New Roman" w:hAnsi="Arial" w:cs="Arial"/>
                <w:sz w:val="21"/>
                <w:szCs w:val="21"/>
                <w:lang w:eastAsia="tr-TR"/>
              </w:rPr>
            </w:pPr>
            <w:r w:rsidRPr="00271AC5">
              <w:rPr>
                <w:rFonts w:ascii="Arial" w:eastAsia="Times New Roman" w:hAnsi="Arial" w:cs="Arial"/>
                <w:sz w:val="21"/>
                <w:szCs w:val="21"/>
                <w:lang w:eastAsia="tr-TR"/>
              </w:rPr>
              <w:t xml:space="preserve">Römorklar ve yarı römorklar; hareket ettirici tertibatı bulunmayan diğer taşıtlar; bunların aksam ve parçaları (8716.20.00.00.00; </w:t>
            </w:r>
            <w:proofErr w:type="gramStart"/>
            <w:r w:rsidRPr="00271AC5">
              <w:rPr>
                <w:rFonts w:ascii="Arial" w:eastAsia="Times New Roman" w:hAnsi="Arial" w:cs="Arial"/>
                <w:sz w:val="21"/>
                <w:szCs w:val="21"/>
                <w:lang w:eastAsia="tr-TR"/>
              </w:rPr>
              <w:t>8716.80</w:t>
            </w:r>
            <w:proofErr w:type="gramEnd"/>
            <w:r w:rsidRPr="00271AC5">
              <w:rPr>
                <w:rFonts w:ascii="Arial" w:eastAsia="Times New Roman" w:hAnsi="Arial" w:cs="Arial"/>
                <w:sz w:val="21"/>
                <w:szCs w:val="21"/>
                <w:lang w:eastAsia="tr-TR"/>
              </w:rPr>
              <w:t>; 8716.90 hariç)</w:t>
            </w:r>
          </w:p>
        </w:tc>
      </w:tr>
    </w:tbl>
    <w:p w:rsidR="00271AC5" w:rsidRPr="00271AC5" w:rsidRDefault="00271AC5" w:rsidP="00271AC5">
      <w:pPr>
        <w:shd w:val="clear" w:color="auto" w:fill="FFFFFF"/>
        <w:spacing w:after="150" w:line="240" w:lineRule="auto"/>
        <w:rPr>
          <w:rFonts w:ascii="Arial" w:eastAsia="Times New Roman" w:hAnsi="Arial" w:cs="Arial"/>
          <w:color w:val="FF0000"/>
          <w:sz w:val="21"/>
          <w:szCs w:val="21"/>
          <w:lang w:eastAsia="tr-TR"/>
        </w:rPr>
      </w:pPr>
      <w:r w:rsidRPr="00271AC5">
        <w:rPr>
          <w:rFonts w:ascii="Arial" w:eastAsia="Times New Roman" w:hAnsi="Arial" w:cs="Arial"/>
          <w:color w:val="FF0000"/>
          <w:sz w:val="21"/>
          <w:szCs w:val="21"/>
          <w:lang w:eastAsia="tr-TR"/>
        </w:rPr>
        <w:t>Yürürlükten kaldırılan tebliğ</w:t>
      </w:r>
    </w:p>
    <w:p w:rsidR="00271AC5" w:rsidRPr="00271AC5" w:rsidRDefault="00271AC5" w:rsidP="00271AC5">
      <w:pPr>
        <w:shd w:val="clear" w:color="auto" w:fill="FFFFFF"/>
        <w:spacing w:after="150" w:line="240" w:lineRule="auto"/>
        <w:rPr>
          <w:rFonts w:ascii="Arial" w:eastAsia="Times New Roman" w:hAnsi="Arial" w:cs="Arial"/>
          <w:color w:val="000000"/>
          <w:sz w:val="21"/>
          <w:szCs w:val="21"/>
          <w:lang w:eastAsia="tr-TR"/>
        </w:rPr>
      </w:pPr>
      <w:r w:rsidRPr="00271AC5">
        <w:rPr>
          <w:rFonts w:ascii="Arial" w:eastAsia="Times New Roman" w:hAnsi="Arial" w:cs="Arial"/>
          <w:b/>
          <w:bCs/>
          <w:color w:val="000000"/>
          <w:sz w:val="21"/>
          <w:szCs w:val="21"/>
          <w:lang w:eastAsia="tr-TR"/>
        </w:rPr>
        <w:lastRenderedPageBreak/>
        <w:t>MADDE 4</w:t>
      </w:r>
      <w:r w:rsidRPr="00271AC5">
        <w:rPr>
          <w:rFonts w:ascii="Arial" w:eastAsia="Times New Roman" w:hAnsi="Arial" w:cs="Arial"/>
          <w:color w:val="000000"/>
          <w:sz w:val="21"/>
          <w:szCs w:val="21"/>
          <w:lang w:eastAsia="tr-TR"/>
        </w:rPr>
        <w:t xml:space="preserve"> – (1) </w:t>
      </w:r>
      <w:proofErr w:type="gramStart"/>
      <w:r w:rsidRPr="00271AC5">
        <w:rPr>
          <w:rFonts w:ascii="Arial" w:eastAsia="Times New Roman" w:hAnsi="Arial" w:cs="Arial"/>
          <w:color w:val="000000"/>
          <w:sz w:val="21"/>
          <w:szCs w:val="21"/>
          <w:lang w:eastAsia="tr-TR"/>
        </w:rPr>
        <w:t>31/12/2020</w:t>
      </w:r>
      <w:proofErr w:type="gramEnd"/>
      <w:r w:rsidRPr="00271AC5">
        <w:rPr>
          <w:rFonts w:ascii="Arial" w:eastAsia="Times New Roman" w:hAnsi="Arial" w:cs="Arial"/>
          <w:color w:val="000000"/>
          <w:sz w:val="21"/>
          <w:szCs w:val="21"/>
          <w:lang w:eastAsia="tr-TR"/>
        </w:rPr>
        <w:t xml:space="preserve"> tarihli ve 31351 üçüncü mükerrer sayılı Resmî </w:t>
      </w:r>
      <w:proofErr w:type="spellStart"/>
      <w:r w:rsidRPr="00271AC5">
        <w:rPr>
          <w:rFonts w:ascii="Arial" w:eastAsia="Times New Roman" w:hAnsi="Arial" w:cs="Arial"/>
          <w:color w:val="000000"/>
          <w:sz w:val="21"/>
          <w:szCs w:val="21"/>
          <w:lang w:eastAsia="tr-TR"/>
        </w:rPr>
        <w:t>Gazete’de</w:t>
      </w:r>
      <w:proofErr w:type="spellEnd"/>
      <w:r w:rsidRPr="00271AC5">
        <w:rPr>
          <w:rFonts w:ascii="Arial" w:eastAsia="Times New Roman" w:hAnsi="Arial" w:cs="Arial"/>
          <w:color w:val="000000"/>
          <w:sz w:val="21"/>
          <w:szCs w:val="21"/>
          <w:lang w:eastAsia="tr-TR"/>
        </w:rPr>
        <w:t xml:space="preserve"> yayımlanan </w:t>
      </w:r>
      <w:hyperlink r:id="rId6" w:history="1">
        <w:r w:rsidRPr="00271AC5">
          <w:rPr>
            <w:rFonts w:ascii="Arial" w:eastAsia="Times New Roman" w:hAnsi="Arial" w:cs="Arial"/>
            <w:color w:val="000080"/>
            <w:sz w:val="21"/>
            <w:szCs w:val="21"/>
            <w:u w:val="single"/>
            <w:lang w:eastAsia="tr-TR"/>
          </w:rPr>
          <w:t>Karayolu Taşıt Araçlarının İthaline İlişkin Tebliğ (İthalat: 2021/7)</w:t>
        </w:r>
      </w:hyperlink>
      <w:r w:rsidRPr="00271AC5">
        <w:rPr>
          <w:rFonts w:ascii="Arial" w:eastAsia="Times New Roman" w:hAnsi="Arial" w:cs="Arial"/>
          <w:color w:val="000000"/>
          <w:sz w:val="21"/>
          <w:szCs w:val="21"/>
          <w:lang w:eastAsia="tr-TR"/>
        </w:rPr>
        <w:t> yürürlükten kaldırılmıştır.</w:t>
      </w:r>
    </w:p>
    <w:p w:rsidR="00271AC5" w:rsidRPr="00271AC5" w:rsidRDefault="00271AC5" w:rsidP="00271AC5">
      <w:pPr>
        <w:shd w:val="clear" w:color="auto" w:fill="FFFFFF"/>
        <w:spacing w:after="150" w:line="240" w:lineRule="auto"/>
        <w:rPr>
          <w:rFonts w:ascii="Arial" w:eastAsia="Times New Roman" w:hAnsi="Arial" w:cs="Arial"/>
          <w:color w:val="FF0000"/>
          <w:sz w:val="21"/>
          <w:szCs w:val="21"/>
          <w:lang w:eastAsia="tr-TR"/>
        </w:rPr>
      </w:pPr>
      <w:r w:rsidRPr="00271AC5">
        <w:rPr>
          <w:rFonts w:ascii="Arial" w:eastAsia="Times New Roman" w:hAnsi="Arial" w:cs="Arial"/>
          <w:color w:val="FF0000"/>
          <w:sz w:val="21"/>
          <w:szCs w:val="21"/>
          <w:lang w:eastAsia="tr-TR"/>
        </w:rPr>
        <w:t>Atıflar</w:t>
      </w:r>
    </w:p>
    <w:p w:rsidR="00271AC5" w:rsidRPr="00271AC5" w:rsidRDefault="00271AC5" w:rsidP="00271AC5">
      <w:pPr>
        <w:shd w:val="clear" w:color="auto" w:fill="FFFFFF"/>
        <w:spacing w:after="150" w:line="240" w:lineRule="auto"/>
        <w:rPr>
          <w:rFonts w:ascii="Arial" w:eastAsia="Times New Roman" w:hAnsi="Arial" w:cs="Arial"/>
          <w:color w:val="000000"/>
          <w:sz w:val="21"/>
          <w:szCs w:val="21"/>
          <w:lang w:eastAsia="tr-TR"/>
        </w:rPr>
      </w:pPr>
      <w:r w:rsidRPr="00271AC5">
        <w:rPr>
          <w:rFonts w:ascii="Arial" w:eastAsia="Times New Roman" w:hAnsi="Arial" w:cs="Arial"/>
          <w:b/>
          <w:bCs/>
          <w:color w:val="000000"/>
          <w:sz w:val="21"/>
          <w:szCs w:val="21"/>
          <w:lang w:eastAsia="tr-TR"/>
        </w:rPr>
        <w:t>MADDE 5 </w:t>
      </w:r>
      <w:r w:rsidRPr="00271AC5">
        <w:rPr>
          <w:rFonts w:ascii="Arial" w:eastAsia="Times New Roman" w:hAnsi="Arial" w:cs="Arial"/>
          <w:color w:val="000000"/>
          <w:sz w:val="21"/>
          <w:szCs w:val="21"/>
          <w:lang w:eastAsia="tr-TR"/>
        </w:rPr>
        <w:t xml:space="preserve">– (1) </w:t>
      </w:r>
      <w:proofErr w:type="gramStart"/>
      <w:r w:rsidRPr="00271AC5">
        <w:rPr>
          <w:rFonts w:ascii="Arial" w:eastAsia="Times New Roman" w:hAnsi="Arial" w:cs="Arial"/>
          <w:color w:val="000000"/>
          <w:sz w:val="21"/>
          <w:szCs w:val="21"/>
          <w:lang w:eastAsia="tr-TR"/>
        </w:rPr>
        <w:t>31/12/2020</w:t>
      </w:r>
      <w:proofErr w:type="gramEnd"/>
      <w:r w:rsidRPr="00271AC5">
        <w:rPr>
          <w:rFonts w:ascii="Arial" w:eastAsia="Times New Roman" w:hAnsi="Arial" w:cs="Arial"/>
          <w:color w:val="000000"/>
          <w:sz w:val="21"/>
          <w:szCs w:val="21"/>
          <w:lang w:eastAsia="tr-TR"/>
        </w:rPr>
        <w:t xml:space="preserve"> tarihli ve 31351 üçüncü mükerrer sayılı Resmî </w:t>
      </w:r>
      <w:proofErr w:type="spellStart"/>
      <w:r w:rsidRPr="00271AC5">
        <w:rPr>
          <w:rFonts w:ascii="Arial" w:eastAsia="Times New Roman" w:hAnsi="Arial" w:cs="Arial"/>
          <w:color w:val="000000"/>
          <w:sz w:val="21"/>
          <w:szCs w:val="21"/>
          <w:lang w:eastAsia="tr-TR"/>
        </w:rPr>
        <w:t>Gazete’de</w:t>
      </w:r>
      <w:proofErr w:type="spellEnd"/>
      <w:r w:rsidRPr="00271AC5">
        <w:rPr>
          <w:rFonts w:ascii="Arial" w:eastAsia="Times New Roman" w:hAnsi="Arial" w:cs="Arial"/>
          <w:color w:val="000000"/>
          <w:sz w:val="21"/>
          <w:szCs w:val="21"/>
          <w:lang w:eastAsia="tr-TR"/>
        </w:rPr>
        <w:t xml:space="preserve"> yayımlanan Karayolu Taşıt Araçlarının İthaline İlişkin Tebliğ (İthalat: 2021/7)’e yapılan atıflar bu Tebliğe yapılmış sayılır.</w:t>
      </w:r>
    </w:p>
    <w:p w:rsidR="00271AC5" w:rsidRPr="00271AC5" w:rsidRDefault="00271AC5" w:rsidP="00271AC5">
      <w:pPr>
        <w:shd w:val="clear" w:color="auto" w:fill="FFFFFF"/>
        <w:spacing w:after="150" w:line="240" w:lineRule="auto"/>
        <w:rPr>
          <w:rFonts w:ascii="Arial" w:eastAsia="Times New Roman" w:hAnsi="Arial" w:cs="Arial"/>
          <w:color w:val="FF0000"/>
          <w:sz w:val="21"/>
          <w:szCs w:val="21"/>
          <w:lang w:eastAsia="tr-TR"/>
        </w:rPr>
      </w:pPr>
      <w:r w:rsidRPr="00271AC5">
        <w:rPr>
          <w:rFonts w:ascii="Arial" w:eastAsia="Times New Roman" w:hAnsi="Arial" w:cs="Arial"/>
          <w:color w:val="FF0000"/>
          <w:sz w:val="21"/>
          <w:szCs w:val="21"/>
          <w:lang w:eastAsia="tr-TR"/>
        </w:rPr>
        <w:t>Yürürlük</w:t>
      </w:r>
    </w:p>
    <w:p w:rsidR="00271AC5" w:rsidRPr="00271AC5" w:rsidRDefault="00271AC5" w:rsidP="00271AC5">
      <w:pPr>
        <w:shd w:val="clear" w:color="auto" w:fill="FFFFFF"/>
        <w:spacing w:after="150" w:line="240" w:lineRule="auto"/>
        <w:rPr>
          <w:rFonts w:ascii="Arial" w:eastAsia="Times New Roman" w:hAnsi="Arial" w:cs="Arial"/>
          <w:color w:val="000000"/>
          <w:sz w:val="21"/>
          <w:szCs w:val="21"/>
          <w:lang w:eastAsia="tr-TR"/>
        </w:rPr>
      </w:pPr>
      <w:r w:rsidRPr="00271AC5">
        <w:rPr>
          <w:rFonts w:ascii="Arial" w:eastAsia="Times New Roman" w:hAnsi="Arial" w:cs="Arial"/>
          <w:b/>
          <w:bCs/>
          <w:color w:val="000000"/>
          <w:sz w:val="21"/>
          <w:szCs w:val="21"/>
          <w:lang w:eastAsia="tr-TR"/>
        </w:rPr>
        <w:t>MADDE 6 </w:t>
      </w:r>
      <w:r w:rsidRPr="00271AC5">
        <w:rPr>
          <w:rFonts w:ascii="Arial" w:eastAsia="Times New Roman" w:hAnsi="Arial" w:cs="Arial"/>
          <w:color w:val="000000"/>
          <w:sz w:val="21"/>
          <w:szCs w:val="21"/>
          <w:lang w:eastAsia="tr-TR"/>
        </w:rPr>
        <w:t xml:space="preserve">– (1) Bu Tebliğ </w:t>
      </w:r>
      <w:proofErr w:type="gramStart"/>
      <w:r w:rsidRPr="00271AC5">
        <w:rPr>
          <w:rFonts w:ascii="Arial" w:eastAsia="Times New Roman" w:hAnsi="Arial" w:cs="Arial"/>
          <w:color w:val="000000"/>
          <w:sz w:val="21"/>
          <w:szCs w:val="21"/>
          <w:lang w:eastAsia="tr-TR"/>
        </w:rPr>
        <w:t>1/1/2022</w:t>
      </w:r>
      <w:proofErr w:type="gramEnd"/>
      <w:r w:rsidRPr="00271AC5">
        <w:rPr>
          <w:rFonts w:ascii="Arial" w:eastAsia="Times New Roman" w:hAnsi="Arial" w:cs="Arial"/>
          <w:color w:val="000000"/>
          <w:sz w:val="21"/>
          <w:szCs w:val="21"/>
          <w:lang w:eastAsia="tr-TR"/>
        </w:rPr>
        <w:t xml:space="preserve"> tarihinde yürürlüğe girer.</w:t>
      </w:r>
    </w:p>
    <w:p w:rsidR="00271AC5" w:rsidRPr="00271AC5" w:rsidRDefault="00271AC5" w:rsidP="00271AC5">
      <w:pPr>
        <w:shd w:val="clear" w:color="auto" w:fill="FFFFFF"/>
        <w:spacing w:after="150" w:line="240" w:lineRule="auto"/>
        <w:rPr>
          <w:rFonts w:ascii="Arial" w:eastAsia="Times New Roman" w:hAnsi="Arial" w:cs="Arial"/>
          <w:color w:val="FF0000"/>
          <w:sz w:val="21"/>
          <w:szCs w:val="21"/>
          <w:lang w:eastAsia="tr-TR"/>
        </w:rPr>
      </w:pPr>
      <w:r w:rsidRPr="00271AC5">
        <w:rPr>
          <w:rFonts w:ascii="Arial" w:eastAsia="Times New Roman" w:hAnsi="Arial" w:cs="Arial"/>
          <w:color w:val="FF0000"/>
          <w:sz w:val="21"/>
          <w:szCs w:val="21"/>
          <w:lang w:eastAsia="tr-TR"/>
        </w:rPr>
        <w:t>Yürütme</w:t>
      </w:r>
    </w:p>
    <w:p w:rsidR="00271AC5" w:rsidRPr="00271AC5" w:rsidRDefault="00271AC5" w:rsidP="00271AC5">
      <w:pPr>
        <w:shd w:val="clear" w:color="auto" w:fill="FFFFFF"/>
        <w:spacing w:after="150" w:line="240" w:lineRule="auto"/>
        <w:rPr>
          <w:rFonts w:ascii="Arial" w:eastAsia="Times New Roman" w:hAnsi="Arial" w:cs="Arial"/>
          <w:color w:val="000000"/>
          <w:sz w:val="21"/>
          <w:szCs w:val="21"/>
          <w:lang w:eastAsia="tr-TR"/>
        </w:rPr>
      </w:pPr>
      <w:r w:rsidRPr="00271AC5">
        <w:rPr>
          <w:rFonts w:ascii="Arial" w:eastAsia="Times New Roman" w:hAnsi="Arial" w:cs="Arial"/>
          <w:b/>
          <w:bCs/>
          <w:color w:val="000000"/>
          <w:sz w:val="21"/>
          <w:szCs w:val="21"/>
          <w:lang w:eastAsia="tr-TR"/>
        </w:rPr>
        <w:t>MADDE 7 </w:t>
      </w:r>
      <w:r w:rsidRPr="00271AC5">
        <w:rPr>
          <w:rFonts w:ascii="Arial" w:eastAsia="Times New Roman" w:hAnsi="Arial" w:cs="Arial"/>
          <w:color w:val="000000"/>
          <w:sz w:val="21"/>
          <w:szCs w:val="21"/>
          <w:lang w:eastAsia="tr-TR"/>
        </w:rPr>
        <w:t>– (1) Bu Tebliğ hükümlerini Ticaret Bakanı yürütür</w:t>
      </w:r>
    </w:p>
    <w:p w:rsidR="00E471A9" w:rsidRDefault="00E471A9">
      <w:bookmarkStart w:id="0" w:name="_GoBack"/>
      <w:bookmarkEnd w:id="0"/>
    </w:p>
    <w:sectPr w:rsidR="00E47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7E"/>
    <w:rsid w:val="00271AC5"/>
    <w:rsid w:val="00CC3D7E"/>
    <w:rsid w:val="00E47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C9FCC-CB60-496F-A496-FD5D5931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71A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1AC5"/>
    <w:rPr>
      <w:rFonts w:ascii="Times New Roman" w:eastAsia="Times New Roman" w:hAnsi="Times New Roman" w:cs="Times New Roman"/>
      <w:b/>
      <w:bCs/>
      <w:kern w:val="36"/>
      <w:sz w:val="48"/>
      <w:szCs w:val="48"/>
      <w:lang w:eastAsia="tr-TR"/>
    </w:rPr>
  </w:style>
  <w:style w:type="paragraph" w:customStyle="1" w:styleId="mbaslik">
    <w:name w:val="m_baslik"/>
    <w:basedOn w:val="Normal"/>
    <w:rsid w:val="00271A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71A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71A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69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vzuat.net/ithalat/2021/ithalat202107.aspx" TargetMode="External"/><Relationship Id="rId5" Type="http://schemas.openxmlformats.org/officeDocument/2006/relationships/hyperlink" Target="https://www.mevzuat.net/ithalat/2021/2021_rejim.aspx" TargetMode="External"/><Relationship Id="rId4" Type="http://schemas.openxmlformats.org/officeDocument/2006/relationships/hyperlink" Target="https://www.mevzuat.net/gumruk/kanunlar/ckarar_2018_1.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2</cp:revision>
  <dcterms:created xsi:type="dcterms:W3CDTF">2022-08-15T07:37:00Z</dcterms:created>
  <dcterms:modified xsi:type="dcterms:W3CDTF">2022-08-15T07:37:00Z</dcterms:modified>
</cp:coreProperties>
</file>