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E23" w:rsidRPr="00F76E23" w:rsidRDefault="00F76E23" w:rsidP="00F76E23">
      <w:pPr>
        <w:pBdr>
          <w:bottom w:val="single" w:sz="6" w:space="8" w:color="CCCCCC"/>
        </w:pBdr>
        <w:shd w:val="clear" w:color="auto" w:fill="FFFFFF"/>
        <w:spacing w:before="300" w:after="150" w:line="240" w:lineRule="auto"/>
        <w:outlineLvl w:val="0"/>
        <w:rPr>
          <w:rFonts w:ascii="Arial" w:eastAsia="Times New Roman" w:hAnsi="Arial" w:cs="Arial"/>
          <w:b/>
          <w:bCs/>
          <w:color w:val="000000"/>
          <w:kern w:val="36"/>
          <w:sz w:val="27"/>
          <w:szCs w:val="27"/>
          <w:lang w:eastAsia="tr-TR"/>
        </w:rPr>
      </w:pPr>
      <w:r w:rsidRPr="00F76E23">
        <w:rPr>
          <w:rFonts w:ascii="Arial" w:eastAsia="Times New Roman" w:hAnsi="Arial" w:cs="Arial"/>
          <w:b/>
          <w:bCs/>
          <w:color w:val="000000"/>
          <w:kern w:val="36"/>
          <w:sz w:val="27"/>
          <w:szCs w:val="27"/>
          <w:lang w:eastAsia="tr-TR"/>
        </w:rPr>
        <w:t>Banknot ve Benzeri Kıymetli Evraka Mahsus Kağıtların İthaline İlişkin Tebliğ (İthalat: 2022/10) (31.12.2021 t. 31706 s. 3.mük R.G.)</w:t>
      </w:r>
    </w:p>
    <w:p w:rsidR="00F76E23" w:rsidRPr="00F76E23" w:rsidRDefault="00F76E23" w:rsidP="00F76E23">
      <w:pPr>
        <w:shd w:val="clear" w:color="auto" w:fill="FFFFFF"/>
        <w:spacing w:after="150" w:line="240" w:lineRule="auto"/>
        <w:rPr>
          <w:rFonts w:ascii="Arial" w:eastAsia="Times New Roman" w:hAnsi="Arial" w:cs="Arial"/>
          <w:color w:val="FF0000"/>
          <w:sz w:val="21"/>
          <w:szCs w:val="21"/>
          <w:lang w:eastAsia="tr-TR"/>
        </w:rPr>
      </w:pPr>
      <w:r w:rsidRPr="00F76E23">
        <w:rPr>
          <w:rFonts w:ascii="Arial" w:eastAsia="Times New Roman" w:hAnsi="Arial" w:cs="Arial"/>
          <w:color w:val="FF0000"/>
          <w:sz w:val="21"/>
          <w:szCs w:val="21"/>
          <w:lang w:eastAsia="tr-TR"/>
        </w:rPr>
        <w:t>Ticaret Bakanlığından:</w:t>
      </w:r>
      <w:r w:rsidRPr="00F76E23">
        <w:rPr>
          <w:rFonts w:ascii="Arial" w:eastAsia="Times New Roman" w:hAnsi="Arial" w:cs="Arial"/>
          <w:color w:val="FF0000"/>
          <w:sz w:val="21"/>
          <w:szCs w:val="21"/>
          <w:lang w:eastAsia="tr-TR"/>
        </w:rPr>
        <w:br/>
      </w:r>
      <w:r w:rsidRPr="00F76E23">
        <w:rPr>
          <w:rFonts w:ascii="Arial" w:eastAsia="Times New Roman" w:hAnsi="Arial" w:cs="Arial"/>
          <w:color w:val="FF0000"/>
          <w:sz w:val="21"/>
          <w:szCs w:val="21"/>
          <w:lang w:eastAsia="tr-TR"/>
        </w:rPr>
        <w:br/>
        <w:t>Amaç ve kapsam</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b/>
          <w:bCs/>
          <w:color w:val="000000"/>
          <w:sz w:val="21"/>
          <w:szCs w:val="21"/>
          <w:lang w:eastAsia="tr-TR"/>
        </w:rPr>
        <w:t>MADDE 1</w:t>
      </w:r>
      <w:r w:rsidRPr="00F76E23">
        <w:rPr>
          <w:rFonts w:ascii="Arial" w:eastAsia="Times New Roman" w:hAnsi="Arial" w:cs="Arial"/>
          <w:color w:val="000000"/>
          <w:sz w:val="21"/>
          <w:szCs w:val="21"/>
          <w:lang w:eastAsia="tr-TR"/>
        </w:rPr>
        <w:t> – (1) Bu Tebliğin amacı, banknot ve benzeri kıymetli evraka mahsus kâğıt ithalatının ilgili kurum ve kuruluşlar tarafından yapılarak güvenli bir şekilde piyasaya sunulmasını sağlamaktır.</w:t>
      </w:r>
    </w:p>
    <w:p w:rsidR="00F76E23" w:rsidRPr="00F76E23" w:rsidRDefault="00F76E23" w:rsidP="00F76E23">
      <w:pPr>
        <w:shd w:val="clear" w:color="auto" w:fill="FFFFFF"/>
        <w:spacing w:after="150" w:line="240" w:lineRule="auto"/>
        <w:rPr>
          <w:rFonts w:ascii="Arial" w:eastAsia="Times New Roman" w:hAnsi="Arial" w:cs="Arial"/>
          <w:color w:val="FF0000"/>
          <w:sz w:val="21"/>
          <w:szCs w:val="21"/>
          <w:lang w:eastAsia="tr-TR"/>
        </w:rPr>
      </w:pPr>
      <w:r w:rsidRPr="00F76E23">
        <w:rPr>
          <w:rFonts w:ascii="Arial" w:eastAsia="Times New Roman" w:hAnsi="Arial" w:cs="Arial"/>
          <w:color w:val="FF0000"/>
          <w:sz w:val="21"/>
          <w:szCs w:val="21"/>
          <w:lang w:eastAsia="tr-TR"/>
        </w:rPr>
        <w:t>Dayanak</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b/>
          <w:bCs/>
          <w:color w:val="000000"/>
          <w:sz w:val="21"/>
          <w:szCs w:val="21"/>
          <w:lang w:eastAsia="tr-TR"/>
        </w:rPr>
        <w:t>MADDE 2</w:t>
      </w:r>
      <w:r w:rsidRPr="00F76E23">
        <w:rPr>
          <w:rFonts w:ascii="Arial" w:eastAsia="Times New Roman" w:hAnsi="Arial" w:cs="Arial"/>
          <w:color w:val="000000"/>
          <w:sz w:val="21"/>
          <w:szCs w:val="21"/>
          <w:lang w:eastAsia="tr-TR"/>
        </w:rPr>
        <w:t> – (1) Bu Tebliğ, 1 sayılı Cumhurbaşkanlığı Teşkilatı Hakkında Cumhurbaşkanlığı Kararnamesinin </w:t>
      </w:r>
      <w:hyperlink r:id="rId4" w:anchor="M445" w:history="1">
        <w:r w:rsidRPr="00F76E23">
          <w:rPr>
            <w:rFonts w:ascii="Arial" w:eastAsia="Times New Roman" w:hAnsi="Arial" w:cs="Arial"/>
            <w:color w:val="000080"/>
            <w:sz w:val="21"/>
            <w:szCs w:val="21"/>
            <w:u w:val="single"/>
            <w:lang w:eastAsia="tr-TR"/>
          </w:rPr>
          <w:t>445 inci maddesi</w:t>
        </w:r>
      </w:hyperlink>
      <w:r w:rsidRPr="00F76E23">
        <w:rPr>
          <w:rFonts w:ascii="Arial" w:eastAsia="Times New Roman" w:hAnsi="Arial" w:cs="Arial"/>
          <w:color w:val="000000"/>
          <w:sz w:val="21"/>
          <w:szCs w:val="21"/>
          <w:lang w:eastAsia="tr-TR"/>
        </w:rPr>
        <w:t> ile 31/12/2020 tarihli ve </w:t>
      </w:r>
      <w:hyperlink r:id="rId5" w:history="1">
        <w:r w:rsidRPr="00F76E23">
          <w:rPr>
            <w:rFonts w:ascii="Arial" w:eastAsia="Times New Roman" w:hAnsi="Arial" w:cs="Arial"/>
            <w:color w:val="000080"/>
            <w:sz w:val="21"/>
            <w:szCs w:val="21"/>
            <w:u w:val="single"/>
            <w:lang w:eastAsia="tr-TR"/>
          </w:rPr>
          <w:t>3350 sayılı</w:t>
        </w:r>
      </w:hyperlink>
      <w:r w:rsidRPr="00F76E23">
        <w:rPr>
          <w:rFonts w:ascii="Arial" w:eastAsia="Times New Roman" w:hAnsi="Arial" w:cs="Arial"/>
          <w:color w:val="000000"/>
          <w:sz w:val="21"/>
          <w:szCs w:val="21"/>
          <w:lang w:eastAsia="tr-TR"/>
        </w:rPr>
        <w:t> Cumhurbaşkanı Kararı ile yürürlüğe konulan İthalat Rejimi Kararına dayanılarak hazırlanmıştır.</w:t>
      </w:r>
    </w:p>
    <w:p w:rsidR="00F76E23" w:rsidRPr="00F76E23" w:rsidRDefault="00F76E23" w:rsidP="00F76E23">
      <w:pPr>
        <w:shd w:val="clear" w:color="auto" w:fill="FFFFFF"/>
        <w:spacing w:after="150" w:line="240" w:lineRule="auto"/>
        <w:rPr>
          <w:rFonts w:ascii="Arial" w:eastAsia="Times New Roman" w:hAnsi="Arial" w:cs="Arial"/>
          <w:color w:val="FF0000"/>
          <w:sz w:val="21"/>
          <w:szCs w:val="21"/>
          <w:lang w:eastAsia="tr-TR"/>
        </w:rPr>
      </w:pPr>
      <w:r w:rsidRPr="00F76E23">
        <w:rPr>
          <w:rFonts w:ascii="Arial" w:eastAsia="Times New Roman" w:hAnsi="Arial" w:cs="Arial"/>
          <w:color w:val="FF0000"/>
          <w:sz w:val="21"/>
          <w:szCs w:val="21"/>
          <w:lang w:eastAsia="tr-TR"/>
        </w:rPr>
        <w:t>Tanımlar</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b/>
          <w:bCs/>
          <w:color w:val="000000"/>
          <w:sz w:val="21"/>
          <w:szCs w:val="21"/>
          <w:lang w:eastAsia="tr-TR"/>
        </w:rPr>
        <w:t>MADDE 3</w:t>
      </w:r>
      <w:r w:rsidRPr="00F76E23">
        <w:rPr>
          <w:rFonts w:ascii="Arial" w:eastAsia="Times New Roman" w:hAnsi="Arial" w:cs="Arial"/>
          <w:color w:val="000000"/>
          <w:sz w:val="21"/>
          <w:szCs w:val="21"/>
          <w:lang w:eastAsia="tr-TR"/>
        </w:rPr>
        <w:t> - (1) Bu Tebliğde geçen;</w:t>
      </w:r>
    </w:p>
    <w:p w:rsidR="00F76E23" w:rsidRPr="00F76E23" w:rsidRDefault="00F76E23" w:rsidP="00F76E23">
      <w:pPr>
        <w:shd w:val="clear" w:color="auto" w:fill="FFFFFF"/>
        <w:spacing w:after="150" w:line="240" w:lineRule="auto"/>
        <w:rPr>
          <w:rFonts w:ascii="Arial" w:eastAsia="Times New Roman" w:hAnsi="Arial" w:cs="Arial"/>
          <w:color w:val="000000"/>
          <w:sz w:val="26"/>
          <w:szCs w:val="26"/>
          <w:lang w:eastAsia="tr-TR"/>
        </w:rPr>
      </w:pPr>
      <w:r w:rsidRPr="00F76E23">
        <w:rPr>
          <w:rFonts w:ascii="Arial" w:eastAsia="Times New Roman" w:hAnsi="Arial" w:cs="Arial"/>
          <w:b/>
          <w:bCs/>
          <w:color w:val="000000"/>
          <w:sz w:val="26"/>
          <w:szCs w:val="26"/>
          <w:lang w:eastAsia="tr-TR"/>
        </w:rPr>
        <w:t>a) Bakanlık:</w:t>
      </w:r>
      <w:r w:rsidRPr="00F76E23">
        <w:rPr>
          <w:rFonts w:ascii="Arial" w:eastAsia="Times New Roman" w:hAnsi="Arial" w:cs="Arial"/>
          <w:color w:val="000000"/>
          <w:sz w:val="26"/>
          <w:szCs w:val="26"/>
          <w:lang w:eastAsia="tr-TR"/>
        </w:rPr>
        <w:t> Ticaret Bakanlığını,</w:t>
      </w:r>
    </w:p>
    <w:p w:rsidR="00F76E23" w:rsidRPr="00F76E23" w:rsidRDefault="00F76E23" w:rsidP="00F76E23">
      <w:pPr>
        <w:shd w:val="clear" w:color="auto" w:fill="FFFFFF"/>
        <w:spacing w:after="150" w:line="240" w:lineRule="auto"/>
        <w:rPr>
          <w:rFonts w:ascii="Arial" w:eastAsia="Times New Roman" w:hAnsi="Arial" w:cs="Arial"/>
          <w:color w:val="000000"/>
          <w:sz w:val="26"/>
          <w:szCs w:val="26"/>
          <w:lang w:eastAsia="tr-TR"/>
        </w:rPr>
      </w:pPr>
      <w:r w:rsidRPr="00F76E23">
        <w:rPr>
          <w:rFonts w:ascii="Arial" w:eastAsia="Times New Roman" w:hAnsi="Arial" w:cs="Arial"/>
          <w:b/>
          <w:bCs/>
          <w:color w:val="000000"/>
          <w:sz w:val="26"/>
          <w:szCs w:val="26"/>
          <w:lang w:eastAsia="tr-TR"/>
        </w:rPr>
        <w:t>b) Başvuru: </w:t>
      </w:r>
      <w:r w:rsidRPr="00F76E23">
        <w:rPr>
          <w:rFonts w:ascii="Arial" w:eastAsia="Times New Roman" w:hAnsi="Arial" w:cs="Arial"/>
          <w:color w:val="000000"/>
          <w:sz w:val="26"/>
          <w:szCs w:val="26"/>
          <w:lang w:eastAsia="tr-TR"/>
        </w:rPr>
        <w:t>İzin Belgesi başvurularını,</w:t>
      </w:r>
    </w:p>
    <w:p w:rsidR="00F76E23" w:rsidRPr="00F76E23" w:rsidRDefault="00F76E23" w:rsidP="00F76E23">
      <w:pPr>
        <w:shd w:val="clear" w:color="auto" w:fill="FFFFFF"/>
        <w:spacing w:after="150" w:line="240" w:lineRule="auto"/>
        <w:rPr>
          <w:rFonts w:ascii="Arial" w:eastAsia="Times New Roman" w:hAnsi="Arial" w:cs="Arial"/>
          <w:color w:val="000000"/>
          <w:sz w:val="26"/>
          <w:szCs w:val="26"/>
          <w:lang w:eastAsia="tr-TR"/>
        </w:rPr>
      </w:pPr>
      <w:r w:rsidRPr="00F76E23">
        <w:rPr>
          <w:rFonts w:ascii="Arial" w:eastAsia="Times New Roman" w:hAnsi="Arial" w:cs="Arial"/>
          <w:b/>
          <w:bCs/>
          <w:color w:val="000000"/>
          <w:sz w:val="26"/>
          <w:szCs w:val="26"/>
          <w:lang w:eastAsia="tr-TR"/>
        </w:rPr>
        <w:t>c) Genel Müdürlük:</w:t>
      </w:r>
      <w:r w:rsidRPr="00F76E23">
        <w:rPr>
          <w:rFonts w:ascii="Arial" w:eastAsia="Times New Roman" w:hAnsi="Arial" w:cs="Arial"/>
          <w:color w:val="000000"/>
          <w:sz w:val="26"/>
          <w:szCs w:val="26"/>
          <w:lang w:eastAsia="tr-TR"/>
        </w:rPr>
        <w:t> Bakanlık İthalat Genel Müdürlüğünü,</w:t>
      </w:r>
    </w:p>
    <w:p w:rsidR="00F76E23" w:rsidRPr="00F76E23" w:rsidRDefault="00F76E23" w:rsidP="00F76E23">
      <w:pPr>
        <w:shd w:val="clear" w:color="auto" w:fill="FFFFFF"/>
        <w:spacing w:after="150" w:line="240" w:lineRule="auto"/>
        <w:rPr>
          <w:rFonts w:ascii="Arial" w:eastAsia="Times New Roman" w:hAnsi="Arial" w:cs="Arial"/>
          <w:color w:val="000000"/>
          <w:sz w:val="26"/>
          <w:szCs w:val="26"/>
          <w:lang w:eastAsia="tr-TR"/>
        </w:rPr>
      </w:pPr>
      <w:r w:rsidRPr="00F76E23">
        <w:rPr>
          <w:rFonts w:ascii="Arial" w:eastAsia="Times New Roman" w:hAnsi="Arial" w:cs="Arial"/>
          <w:b/>
          <w:bCs/>
          <w:color w:val="000000"/>
          <w:sz w:val="26"/>
          <w:szCs w:val="26"/>
          <w:lang w:eastAsia="tr-TR"/>
        </w:rPr>
        <w:t>ç) GTİP:</w:t>
      </w:r>
      <w:r w:rsidRPr="00F76E23">
        <w:rPr>
          <w:rFonts w:ascii="Arial" w:eastAsia="Times New Roman" w:hAnsi="Arial" w:cs="Arial"/>
          <w:color w:val="000000"/>
          <w:sz w:val="26"/>
          <w:szCs w:val="26"/>
          <w:lang w:eastAsia="tr-TR"/>
        </w:rPr>
        <w:t> Eşyanın gümrük tarife istatistik pozisyonunu,</w:t>
      </w:r>
    </w:p>
    <w:p w:rsidR="00F76E23" w:rsidRPr="00F76E23" w:rsidRDefault="00F76E23" w:rsidP="00F76E23">
      <w:pPr>
        <w:shd w:val="clear" w:color="auto" w:fill="FFFFFF"/>
        <w:spacing w:after="150" w:line="240" w:lineRule="auto"/>
        <w:rPr>
          <w:rFonts w:ascii="Arial" w:eastAsia="Times New Roman" w:hAnsi="Arial" w:cs="Arial"/>
          <w:color w:val="000000"/>
          <w:sz w:val="26"/>
          <w:szCs w:val="26"/>
          <w:lang w:eastAsia="tr-TR"/>
        </w:rPr>
      </w:pPr>
      <w:r w:rsidRPr="00F76E23">
        <w:rPr>
          <w:rFonts w:ascii="Arial" w:eastAsia="Times New Roman" w:hAnsi="Arial" w:cs="Arial"/>
          <w:b/>
          <w:bCs/>
          <w:color w:val="000000"/>
          <w:sz w:val="26"/>
          <w:szCs w:val="26"/>
          <w:lang w:eastAsia="tr-TR"/>
        </w:rPr>
        <w:t>d) İzin Belgesi:</w:t>
      </w:r>
      <w:r w:rsidRPr="00F76E23">
        <w:rPr>
          <w:rFonts w:ascii="Arial" w:eastAsia="Times New Roman" w:hAnsi="Arial" w:cs="Arial"/>
          <w:color w:val="000000"/>
          <w:sz w:val="26"/>
          <w:szCs w:val="26"/>
          <w:lang w:eastAsia="tr-TR"/>
        </w:rPr>
        <w:t> İthalat Genel Müdürlüğünce bu Tebliğ kapsamında düzenlenen İzin Belgesini,</w:t>
      </w:r>
    </w:p>
    <w:p w:rsidR="00F76E23" w:rsidRPr="00F76E23" w:rsidRDefault="00F76E23" w:rsidP="00F76E23">
      <w:pPr>
        <w:shd w:val="clear" w:color="auto" w:fill="FFFFFF"/>
        <w:spacing w:after="150" w:line="240" w:lineRule="auto"/>
        <w:rPr>
          <w:rFonts w:ascii="Arial" w:eastAsia="Times New Roman" w:hAnsi="Arial" w:cs="Arial"/>
          <w:color w:val="000000"/>
          <w:sz w:val="26"/>
          <w:szCs w:val="26"/>
          <w:lang w:eastAsia="tr-TR"/>
        </w:rPr>
      </w:pPr>
      <w:r w:rsidRPr="00F76E23">
        <w:rPr>
          <w:rFonts w:ascii="Arial" w:eastAsia="Times New Roman" w:hAnsi="Arial" w:cs="Arial"/>
          <w:b/>
          <w:bCs/>
          <w:color w:val="000000"/>
          <w:sz w:val="26"/>
          <w:szCs w:val="26"/>
          <w:lang w:eastAsia="tr-TR"/>
        </w:rPr>
        <w:t>e) SPK:</w:t>
      </w:r>
      <w:r w:rsidRPr="00F76E23">
        <w:rPr>
          <w:rFonts w:ascii="Arial" w:eastAsia="Times New Roman" w:hAnsi="Arial" w:cs="Arial"/>
          <w:color w:val="000000"/>
          <w:sz w:val="26"/>
          <w:szCs w:val="26"/>
          <w:lang w:eastAsia="tr-TR"/>
        </w:rPr>
        <w:t> Sermaye Piyasası Kurulunu,</w:t>
      </w:r>
    </w:p>
    <w:p w:rsidR="00F76E23" w:rsidRPr="00F76E23" w:rsidRDefault="00F76E23" w:rsidP="00F76E23">
      <w:pPr>
        <w:shd w:val="clear" w:color="auto" w:fill="FFFFFF"/>
        <w:spacing w:after="150" w:line="240" w:lineRule="auto"/>
        <w:rPr>
          <w:rFonts w:ascii="Arial" w:eastAsia="Times New Roman" w:hAnsi="Arial" w:cs="Arial"/>
          <w:color w:val="000000"/>
          <w:sz w:val="26"/>
          <w:szCs w:val="26"/>
          <w:lang w:eastAsia="tr-TR"/>
        </w:rPr>
      </w:pPr>
      <w:r w:rsidRPr="00F76E23">
        <w:rPr>
          <w:rFonts w:ascii="Arial" w:eastAsia="Times New Roman" w:hAnsi="Arial" w:cs="Arial"/>
          <w:b/>
          <w:bCs/>
          <w:color w:val="000000"/>
          <w:sz w:val="26"/>
          <w:szCs w:val="26"/>
          <w:lang w:eastAsia="tr-TR"/>
        </w:rPr>
        <w:t>f) TCMB: </w:t>
      </w:r>
      <w:r w:rsidRPr="00F76E23">
        <w:rPr>
          <w:rFonts w:ascii="Arial" w:eastAsia="Times New Roman" w:hAnsi="Arial" w:cs="Arial"/>
          <w:color w:val="000000"/>
          <w:sz w:val="26"/>
          <w:szCs w:val="26"/>
          <w:lang w:eastAsia="tr-TR"/>
        </w:rPr>
        <w:t>Türkiye Cumhuriyet Merkez Bankasını,</w:t>
      </w:r>
    </w:p>
    <w:p w:rsidR="00F76E23" w:rsidRPr="00F76E23" w:rsidRDefault="00F76E23" w:rsidP="00F76E23">
      <w:pPr>
        <w:shd w:val="clear" w:color="auto" w:fill="FFFFFF"/>
        <w:spacing w:after="150" w:line="240" w:lineRule="auto"/>
        <w:rPr>
          <w:rFonts w:ascii="Arial" w:eastAsia="Times New Roman" w:hAnsi="Arial" w:cs="Arial"/>
          <w:color w:val="000000"/>
          <w:sz w:val="26"/>
          <w:szCs w:val="26"/>
          <w:lang w:eastAsia="tr-TR"/>
        </w:rPr>
      </w:pPr>
      <w:r w:rsidRPr="00F76E23">
        <w:rPr>
          <w:rFonts w:ascii="Arial" w:eastAsia="Times New Roman" w:hAnsi="Arial" w:cs="Arial"/>
          <w:b/>
          <w:bCs/>
          <w:color w:val="000000"/>
          <w:sz w:val="26"/>
          <w:szCs w:val="26"/>
          <w:lang w:eastAsia="tr-TR"/>
        </w:rPr>
        <w:t>g) TPS: </w:t>
      </w:r>
      <w:r w:rsidRPr="00F76E23">
        <w:rPr>
          <w:rFonts w:ascii="Arial" w:eastAsia="Times New Roman" w:hAnsi="Arial" w:cs="Arial"/>
          <w:color w:val="000000"/>
          <w:sz w:val="26"/>
          <w:szCs w:val="26"/>
          <w:lang w:eastAsia="tr-TR"/>
        </w:rPr>
        <w:t>Tek Pencere Sistemini,</w:t>
      </w:r>
    </w:p>
    <w:p w:rsidR="00F76E23" w:rsidRPr="00F76E23" w:rsidRDefault="00F76E23" w:rsidP="00F76E23">
      <w:pPr>
        <w:shd w:val="clear" w:color="auto" w:fill="FFFFFF"/>
        <w:spacing w:line="240" w:lineRule="auto"/>
        <w:rPr>
          <w:rFonts w:ascii="Arial" w:eastAsia="Times New Roman" w:hAnsi="Arial" w:cs="Arial"/>
          <w:color w:val="000000"/>
          <w:sz w:val="26"/>
          <w:szCs w:val="26"/>
          <w:lang w:eastAsia="tr-TR"/>
        </w:rPr>
      </w:pPr>
      <w:r w:rsidRPr="00F76E23">
        <w:rPr>
          <w:rFonts w:ascii="Arial" w:eastAsia="Times New Roman" w:hAnsi="Arial" w:cs="Arial"/>
          <w:color w:val="000000"/>
          <w:sz w:val="26"/>
          <w:szCs w:val="26"/>
          <w:lang w:eastAsia="tr-TR"/>
        </w:rPr>
        <w:t>ifade eder.</w:t>
      </w:r>
    </w:p>
    <w:p w:rsidR="00F76E23" w:rsidRPr="00F76E23" w:rsidRDefault="00F76E23" w:rsidP="00F76E23">
      <w:pPr>
        <w:shd w:val="clear" w:color="auto" w:fill="FFFFFF"/>
        <w:spacing w:after="150" w:line="240" w:lineRule="auto"/>
        <w:rPr>
          <w:rFonts w:ascii="Arial" w:eastAsia="Times New Roman" w:hAnsi="Arial" w:cs="Arial"/>
          <w:color w:val="FF0000"/>
          <w:sz w:val="21"/>
          <w:szCs w:val="21"/>
          <w:lang w:eastAsia="tr-TR"/>
        </w:rPr>
      </w:pPr>
      <w:r w:rsidRPr="00F76E23">
        <w:rPr>
          <w:rFonts w:ascii="Arial" w:eastAsia="Times New Roman" w:hAnsi="Arial" w:cs="Arial"/>
          <w:color w:val="FF0000"/>
          <w:sz w:val="21"/>
          <w:szCs w:val="21"/>
          <w:lang w:eastAsia="tr-TR"/>
        </w:rPr>
        <w:t>İthali izne tabi eşya</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b/>
          <w:bCs/>
          <w:color w:val="000000"/>
          <w:sz w:val="21"/>
          <w:szCs w:val="21"/>
          <w:lang w:eastAsia="tr-TR"/>
        </w:rPr>
        <w:t>MADDE 4 </w:t>
      </w:r>
      <w:r w:rsidRPr="00F76E23">
        <w:rPr>
          <w:rFonts w:ascii="Arial" w:eastAsia="Times New Roman" w:hAnsi="Arial" w:cs="Arial"/>
          <w:color w:val="000000"/>
          <w:sz w:val="21"/>
          <w:szCs w:val="21"/>
          <w:lang w:eastAsia="tr-TR"/>
        </w:rPr>
        <w:t>– (1) 4802.55.15.99.11; 4802.55.25.99.11; 4802.55.30.99.11; 4802.55.90.99.11 ve 4802.56.80.99.11 GTİP’lerinde yer alan banknot ve benzeri kıymetli evraka mahsus kâğıtların ithalatı Genel Müdürlüğün iznine tabidir.</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color w:val="000000"/>
          <w:sz w:val="21"/>
          <w:szCs w:val="21"/>
          <w:lang w:eastAsia="tr-TR"/>
        </w:rPr>
        <w:t>(2) Bu Tebliğ kapsamı eşyadan ithali sadece TCMB ve bankalar tarafından yapılanlar için İzin Belgesi aranmaz.</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color w:val="000000"/>
          <w:sz w:val="21"/>
          <w:szCs w:val="21"/>
          <w:lang w:eastAsia="tr-TR"/>
        </w:rPr>
        <w:t>(3) Bu Tebliğ kapsamı eşyanın SPK’den Uygunluk Yazısı alması durumunda ayrıca İzin Belgesi aranmaz.</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color w:val="000000"/>
          <w:sz w:val="21"/>
          <w:szCs w:val="21"/>
          <w:lang w:eastAsia="tr-TR"/>
        </w:rPr>
        <w:t>(4) İthali izne tabi eşyanın, Serbest Dolaşıma Giriş Rejimi, Dâhilde İşleme Rejimi, Hariçte İşleme Rejimi ve Geçici İthalat Rejimine tabi tutulması halinde gümrük beyannamelerinin tescilinde, gümrük idarelerince Genel Müdürlük tarafından TPS üzerinden elektronik olarak düzenlenen İzin Belgesi veya SPK tarafından düzenlenen Uygunluk Yazısı aranır.</w:t>
      </w:r>
    </w:p>
    <w:p w:rsidR="00F76E23" w:rsidRPr="00F76E23" w:rsidRDefault="00F76E23" w:rsidP="00F76E23">
      <w:pPr>
        <w:shd w:val="clear" w:color="auto" w:fill="FFFFFF"/>
        <w:spacing w:after="150" w:line="240" w:lineRule="auto"/>
        <w:rPr>
          <w:rFonts w:ascii="Arial" w:eastAsia="Times New Roman" w:hAnsi="Arial" w:cs="Arial"/>
          <w:color w:val="FF0000"/>
          <w:sz w:val="21"/>
          <w:szCs w:val="21"/>
          <w:lang w:eastAsia="tr-TR"/>
        </w:rPr>
      </w:pPr>
      <w:r w:rsidRPr="00F76E23">
        <w:rPr>
          <w:rFonts w:ascii="Arial" w:eastAsia="Times New Roman" w:hAnsi="Arial" w:cs="Arial"/>
          <w:color w:val="FF0000"/>
          <w:sz w:val="21"/>
          <w:szCs w:val="21"/>
          <w:lang w:eastAsia="tr-TR"/>
        </w:rPr>
        <w:t>Başvuru usul ve esasları</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b/>
          <w:bCs/>
          <w:color w:val="000000"/>
          <w:sz w:val="21"/>
          <w:szCs w:val="21"/>
          <w:lang w:eastAsia="tr-TR"/>
        </w:rPr>
        <w:t>MADDE 5</w:t>
      </w:r>
      <w:r w:rsidRPr="00F76E23">
        <w:rPr>
          <w:rFonts w:ascii="Arial" w:eastAsia="Times New Roman" w:hAnsi="Arial" w:cs="Arial"/>
          <w:color w:val="000000"/>
          <w:sz w:val="21"/>
          <w:szCs w:val="21"/>
          <w:lang w:eastAsia="tr-TR"/>
        </w:rPr>
        <w:t> – (1) İzin Belgesi başvuruları e-devlet veya Bakanlık internet sitesinde (</w:t>
      </w:r>
      <w:hyperlink r:id="rId6" w:tgtFrame="_blank" w:history="1">
        <w:r w:rsidRPr="00F76E23">
          <w:rPr>
            <w:rFonts w:ascii="Arial" w:eastAsia="Times New Roman" w:hAnsi="Arial" w:cs="Arial"/>
            <w:color w:val="000080"/>
            <w:sz w:val="21"/>
            <w:szCs w:val="21"/>
            <w:u w:val="single"/>
            <w:lang w:eastAsia="tr-TR"/>
          </w:rPr>
          <w:t>www.ticaret.gov.tr</w:t>
        </w:r>
      </w:hyperlink>
      <w:r w:rsidRPr="00F76E23">
        <w:rPr>
          <w:rFonts w:ascii="Arial" w:eastAsia="Times New Roman" w:hAnsi="Arial" w:cs="Arial"/>
          <w:color w:val="000000"/>
          <w:sz w:val="21"/>
          <w:szCs w:val="21"/>
          <w:lang w:eastAsia="tr-TR"/>
        </w:rPr>
        <w:t xml:space="preserve">) yer alan E-İmza Uygulamaları altındaki “E-İmza Uygulamalarına Giriş” </w:t>
      </w:r>
      <w:r w:rsidRPr="00F76E23">
        <w:rPr>
          <w:rFonts w:ascii="Arial" w:eastAsia="Times New Roman" w:hAnsi="Arial" w:cs="Arial"/>
          <w:color w:val="000000"/>
          <w:sz w:val="21"/>
          <w:szCs w:val="21"/>
          <w:lang w:eastAsia="tr-TR"/>
        </w:rPr>
        <w:lastRenderedPageBreak/>
        <w:t>bölümünde yer alan “İthalat Belge İşlemleri (İthalatBİS)” kısmından elektronik imza ile başvuru yapılır.</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color w:val="000000"/>
          <w:sz w:val="21"/>
          <w:szCs w:val="21"/>
          <w:lang w:eastAsia="tr-TR"/>
        </w:rPr>
        <w:t>(2) Elektronik imza sahibi kişilerin firmalar adına başvuru yapmak üzere yetkilendirilmesi, </w:t>
      </w:r>
      <w:hyperlink r:id="rId7" w:history="1">
        <w:r w:rsidRPr="00F76E23">
          <w:rPr>
            <w:rFonts w:ascii="Arial" w:eastAsia="Times New Roman" w:hAnsi="Arial" w:cs="Arial"/>
            <w:color w:val="000080"/>
            <w:sz w:val="21"/>
            <w:szCs w:val="21"/>
            <w:u w:val="single"/>
            <w:lang w:eastAsia="tr-TR"/>
          </w:rPr>
          <w:t>İthalat İşlemlerinde Elektronik Başvuru Sistemi Tebliği (İthalat: 2022/21)</w:t>
        </w:r>
      </w:hyperlink>
      <w:r w:rsidRPr="00F76E23">
        <w:rPr>
          <w:rFonts w:ascii="Arial" w:eastAsia="Times New Roman" w:hAnsi="Arial" w:cs="Arial"/>
          <w:color w:val="000000"/>
          <w:sz w:val="21"/>
          <w:szCs w:val="21"/>
          <w:lang w:eastAsia="tr-TR"/>
        </w:rPr>
        <w:t> çerçevesinde yapılır.</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color w:val="000000"/>
          <w:sz w:val="21"/>
          <w:szCs w:val="21"/>
          <w:lang w:eastAsia="tr-TR"/>
        </w:rPr>
        <w:t>(3) Bu Tebliğ kapsamında yapılan başvurularda, birinci fıkrada belirtilen “İthalat Belge İşlemleri (İthalatBİS)” sayfasında bulunan “Başvuru İşlemleri” ana başlığı altındaki “Başvuru Girişi” ekranında belge türü olarak “TPS-983-İzin Belgesi (Kıymetli Kâğıt)”, Tebliğ/Karar olarak bu Tebliğ seçilir. </w:t>
      </w:r>
      <w:hyperlink r:id="rId8" w:anchor="Ek1" w:history="1">
        <w:r w:rsidRPr="00F76E23">
          <w:rPr>
            <w:rFonts w:ascii="Arial" w:eastAsia="Times New Roman" w:hAnsi="Arial" w:cs="Arial"/>
            <w:color w:val="000080"/>
            <w:sz w:val="21"/>
            <w:szCs w:val="21"/>
            <w:u w:val="single"/>
            <w:lang w:eastAsia="tr-TR"/>
          </w:rPr>
          <w:t>Ek-1</w:t>
        </w:r>
      </w:hyperlink>
      <w:r w:rsidRPr="00F76E23">
        <w:rPr>
          <w:rFonts w:ascii="Arial" w:eastAsia="Times New Roman" w:hAnsi="Arial" w:cs="Arial"/>
          <w:color w:val="000000"/>
          <w:sz w:val="21"/>
          <w:szCs w:val="21"/>
          <w:lang w:eastAsia="tr-TR"/>
        </w:rPr>
        <w:t>’de yer alan Başvuru Formunun elektronik olarak doldurulup ekleri ile birlikte belgelerin tam ve eksiksiz bir şekilde sisteme yüklenmesinden sonra elektronik imzalanması suretiyle başvuru tamamlanır.</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color w:val="000000"/>
          <w:sz w:val="21"/>
          <w:szCs w:val="21"/>
          <w:lang w:eastAsia="tr-TR"/>
        </w:rPr>
        <w:t>(4) 6/12/2012 tarihli ve 6362 sayılı Sermaye Piyasası Kanunu kapsamı dışında kalan ve halka açık ortaklık statüsü olmayan şirketlerin hisse senetlerinin basımında kullanılacak izne tabi filigranlı kâğıt ithali için bu maddede belirtilen ek belgelere Bakanlık İç Ticaret Genel Müdürlüğünden alınacak Uygunluk Yazısı ilave edilir.</w:t>
      </w:r>
    </w:p>
    <w:p w:rsidR="00F76E23" w:rsidRPr="00F76E23" w:rsidRDefault="00F76E23" w:rsidP="00F76E23">
      <w:pPr>
        <w:shd w:val="clear" w:color="auto" w:fill="FFFFFF"/>
        <w:spacing w:after="150" w:line="240" w:lineRule="auto"/>
        <w:rPr>
          <w:rFonts w:ascii="Arial" w:eastAsia="Times New Roman" w:hAnsi="Arial" w:cs="Arial"/>
          <w:color w:val="FF0000"/>
          <w:sz w:val="21"/>
          <w:szCs w:val="21"/>
          <w:lang w:eastAsia="tr-TR"/>
        </w:rPr>
      </w:pPr>
      <w:r w:rsidRPr="00F76E23">
        <w:rPr>
          <w:rFonts w:ascii="Arial" w:eastAsia="Times New Roman" w:hAnsi="Arial" w:cs="Arial"/>
          <w:color w:val="FF0000"/>
          <w:sz w:val="21"/>
          <w:szCs w:val="21"/>
          <w:lang w:eastAsia="tr-TR"/>
        </w:rPr>
        <w:t>Sermaye Piyasası Kurulunun Uygunluk Yazısına tabi eşya</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b/>
          <w:bCs/>
          <w:color w:val="000000"/>
          <w:sz w:val="21"/>
          <w:szCs w:val="21"/>
          <w:lang w:eastAsia="tr-TR"/>
        </w:rPr>
        <w:t>MADDE 6</w:t>
      </w:r>
      <w:r w:rsidRPr="00F76E23">
        <w:rPr>
          <w:rFonts w:ascii="Arial" w:eastAsia="Times New Roman" w:hAnsi="Arial" w:cs="Arial"/>
          <w:color w:val="000000"/>
          <w:sz w:val="21"/>
          <w:szCs w:val="21"/>
          <w:lang w:eastAsia="tr-TR"/>
        </w:rPr>
        <w:t> – (1) Bu Tebliğ kapsamındaki eşyadan Sermaye Piyasası Kanunu kapsamına giren ve payları Borsada işlem görmeyen halka açık şirketler için sermaye piyasası araçlarının basımında kullanılan kağıtlar (6362 sayılı Sermaye Piyasası Kanunu kapsamı dışında kalan ve halka açık ortaklık statüsü olmayan şirketlerin hisse senetlerinin basımında kullanılacak filigranlı kağıtlar hariç) ile 4907.00 G.T.P’li yalnız halka arz ve satışı yapılmak üzere yurt dışında bastırılan sermaye piyasası araçlarının Serbest Dolaşıma Giriş Rejimi, Dâhilde İşleme Rejimi, Hariçte İşleme Rejimi ve Geçici İthalat Rejimine tabi tutulması halinde gümrük beyannamelerinin tescilinde, gümrük idarelerince, SPK’nin Uygunluk Yazısı aranır.</w:t>
      </w:r>
    </w:p>
    <w:p w:rsidR="00F76E23" w:rsidRPr="00F76E23" w:rsidRDefault="00F76E23" w:rsidP="00F76E23">
      <w:pPr>
        <w:shd w:val="clear" w:color="auto" w:fill="FFFFFF"/>
        <w:spacing w:after="150" w:line="240" w:lineRule="auto"/>
        <w:rPr>
          <w:rFonts w:ascii="Arial" w:eastAsia="Times New Roman" w:hAnsi="Arial" w:cs="Arial"/>
          <w:color w:val="FF0000"/>
          <w:sz w:val="21"/>
          <w:szCs w:val="21"/>
          <w:lang w:eastAsia="tr-TR"/>
        </w:rPr>
      </w:pPr>
      <w:r w:rsidRPr="00F76E23">
        <w:rPr>
          <w:rFonts w:ascii="Arial" w:eastAsia="Times New Roman" w:hAnsi="Arial" w:cs="Arial"/>
          <w:color w:val="FF0000"/>
          <w:sz w:val="21"/>
          <w:szCs w:val="21"/>
          <w:lang w:eastAsia="tr-TR"/>
        </w:rPr>
        <w:t>İthalatı Türkiye Cumhuriyet Merkez Bankası tarafından yapılacak eşya</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b/>
          <w:bCs/>
          <w:color w:val="000000"/>
          <w:sz w:val="21"/>
          <w:szCs w:val="21"/>
          <w:lang w:eastAsia="tr-TR"/>
        </w:rPr>
        <w:t>MADDE 7 </w:t>
      </w:r>
      <w:r w:rsidRPr="00F76E23">
        <w:rPr>
          <w:rFonts w:ascii="Arial" w:eastAsia="Times New Roman" w:hAnsi="Arial" w:cs="Arial"/>
          <w:color w:val="000000"/>
          <w:sz w:val="21"/>
          <w:szCs w:val="21"/>
          <w:lang w:eastAsia="tr-TR"/>
        </w:rPr>
        <w:t>– (1) Bu Tebliğ kapsamı eşyadan yalnız banknot ve benzeri kıymetli evraka mahsus kâğıtların, devlet iç borçlanma senetleri ile özelleştirme idaresince çıkarılan menkul kıymetlerin basımında kullanılan kâğıtların ithali sadece TCMB tarafından yapılır.</w:t>
      </w:r>
    </w:p>
    <w:p w:rsidR="00F76E23" w:rsidRPr="00F76E23" w:rsidRDefault="00F76E23" w:rsidP="00F76E23">
      <w:pPr>
        <w:shd w:val="clear" w:color="auto" w:fill="FFFFFF"/>
        <w:spacing w:after="150" w:line="240" w:lineRule="auto"/>
        <w:rPr>
          <w:rFonts w:ascii="Arial" w:eastAsia="Times New Roman" w:hAnsi="Arial" w:cs="Arial"/>
          <w:color w:val="FF0000"/>
          <w:sz w:val="21"/>
          <w:szCs w:val="21"/>
          <w:lang w:eastAsia="tr-TR"/>
        </w:rPr>
      </w:pPr>
      <w:r w:rsidRPr="00F76E23">
        <w:rPr>
          <w:rFonts w:ascii="Arial" w:eastAsia="Times New Roman" w:hAnsi="Arial" w:cs="Arial"/>
          <w:color w:val="FF0000"/>
          <w:sz w:val="21"/>
          <w:szCs w:val="21"/>
          <w:lang w:eastAsia="tr-TR"/>
        </w:rPr>
        <w:t>İthalatı bankalar tarafından yapılacak eşya</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b/>
          <w:bCs/>
          <w:color w:val="000000"/>
          <w:sz w:val="21"/>
          <w:szCs w:val="21"/>
          <w:lang w:eastAsia="tr-TR"/>
        </w:rPr>
        <w:t>MADDE 8 </w:t>
      </w:r>
      <w:r w:rsidRPr="00F76E23">
        <w:rPr>
          <w:rFonts w:ascii="Arial" w:eastAsia="Times New Roman" w:hAnsi="Arial" w:cs="Arial"/>
          <w:color w:val="000000"/>
          <w:sz w:val="21"/>
          <w:szCs w:val="21"/>
          <w:lang w:eastAsia="tr-TR"/>
        </w:rPr>
        <w:t>– (1) Bu Tebliğ kapsamındaki eşyadan yalnız çek kâğıtlarının ithali sadece bankalar tarafından yapılır.</w:t>
      </w:r>
    </w:p>
    <w:p w:rsidR="00F76E23" w:rsidRPr="00F76E23" w:rsidRDefault="00F76E23" w:rsidP="00F76E23">
      <w:pPr>
        <w:shd w:val="clear" w:color="auto" w:fill="FFFFFF"/>
        <w:spacing w:after="150" w:line="240" w:lineRule="auto"/>
        <w:rPr>
          <w:rFonts w:ascii="Arial" w:eastAsia="Times New Roman" w:hAnsi="Arial" w:cs="Arial"/>
          <w:color w:val="FF0000"/>
          <w:sz w:val="21"/>
          <w:szCs w:val="21"/>
          <w:lang w:eastAsia="tr-TR"/>
        </w:rPr>
      </w:pPr>
      <w:r w:rsidRPr="00F76E23">
        <w:rPr>
          <w:rFonts w:ascii="Arial" w:eastAsia="Times New Roman" w:hAnsi="Arial" w:cs="Arial"/>
          <w:color w:val="FF0000"/>
          <w:sz w:val="21"/>
          <w:szCs w:val="21"/>
          <w:lang w:eastAsia="tr-TR"/>
        </w:rPr>
        <w:t>Yürürlükten kaldırılan tebliğ</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b/>
          <w:bCs/>
          <w:color w:val="000000"/>
          <w:sz w:val="21"/>
          <w:szCs w:val="21"/>
          <w:lang w:eastAsia="tr-TR"/>
        </w:rPr>
        <w:t>MADDE 9 </w:t>
      </w:r>
      <w:r w:rsidRPr="00F76E23">
        <w:rPr>
          <w:rFonts w:ascii="Arial" w:eastAsia="Times New Roman" w:hAnsi="Arial" w:cs="Arial"/>
          <w:color w:val="000000"/>
          <w:sz w:val="21"/>
          <w:szCs w:val="21"/>
          <w:lang w:eastAsia="tr-TR"/>
        </w:rPr>
        <w:t>– (1) 31/12/2020 tarihli ve 31351 üçüncü mükerrer sayılı Resmî Gazete’de yayımlanan </w:t>
      </w:r>
      <w:hyperlink r:id="rId9" w:history="1">
        <w:r w:rsidRPr="00F76E23">
          <w:rPr>
            <w:rFonts w:ascii="Arial" w:eastAsia="Times New Roman" w:hAnsi="Arial" w:cs="Arial"/>
            <w:color w:val="000080"/>
            <w:sz w:val="21"/>
            <w:szCs w:val="21"/>
            <w:u w:val="single"/>
            <w:lang w:eastAsia="tr-TR"/>
          </w:rPr>
          <w:t>Banknot ve Benzeri Kıymetli Evraka Mahsus Kâğıtların İthaline İlişkin Tebliğ (İthalat: 2021/10)</w:t>
        </w:r>
      </w:hyperlink>
      <w:r w:rsidRPr="00F76E23">
        <w:rPr>
          <w:rFonts w:ascii="Arial" w:eastAsia="Times New Roman" w:hAnsi="Arial" w:cs="Arial"/>
          <w:color w:val="000000"/>
          <w:sz w:val="21"/>
          <w:szCs w:val="21"/>
          <w:lang w:eastAsia="tr-TR"/>
        </w:rPr>
        <w:t> yürürlükten kaldırılmıştır.</w:t>
      </w:r>
    </w:p>
    <w:p w:rsidR="00F76E23" w:rsidRPr="00F76E23" w:rsidRDefault="00F76E23" w:rsidP="00F76E23">
      <w:pPr>
        <w:shd w:val="clear" w:color="auto" w:fill="FFFFFF"/>
        <w:spacing w:after="150" w:line="240" w:lineRule="auto"/>
        <w:rPr>
          <w:rFonts w:ascii="Arial" w:eastAsia="Times New Roman" w:hAnsi="Arial" w:cs="Arial"/>
          <w:color w:val="FF0000"/>
          <w:sz w:val="21"/>
          <w:szCs w:val="21"/>
          <w:lang w:eastAsia="tr-TR"/>
        </w:rPr>
      </w:pPr>
      <w:r w:rsidRPr="00F76E23">
        <w:rPr>
          <w:rFonts w:ascii="Arial" w:eastAsia="Times New Roman" w:hAnsi="Arial" w:cs="Arial"/>
          <w:color w:val="FF0000"/>
          <w:sz w:val="21"/>
          <w:szCs w:val="21"/>
          <w:lang w:eastAsia="tr-TR"/>
        </w:rPr>
        <w:t>Atıflar</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b/>
          <w:bCs/>
          <w:color w:val="000000"/>
          <w:sz w:val="21"/>
          <w:szCs w:val="21"/>
          <w:lang w:eastAsia="tr-TR"/>
        </w:rPr>
        <w:t>MADDE 10</w:t>
      </w:r>
      <w:r w:rsidRPr="00F76E23">
        <w:rPr>
          <w:rFonts w:ascii="Arial" w:eastAsia="Times New Roman" w:hAnsi="Arial" w:cs="Arial"/>
          <w:color w:val="000000"/>
          <w:sz w:val="21"/>
          <w:szCs w:val="21"/>
          <w:lang w:eastAsia="tr-TR"/>
        </w:rPr>
        <w:t> – (1) 31/12/2020 tarihli ve 31351 üçüncü mükerrer sayılı Resmî Gazete’de yayımlanan Banknot ve Benzeri Kıymetli Evraka Mahsus Kâğıtların İthaline İlişkin Tebliğ (İthalat: 2021/10)’e yapılan atıflar bu Tebliğe yapılmış sayılır.</w:t>
      </w:r>
    </w:p>
    <w:p w:rsidR="00F76E23" w:rsidRPr="00F76E23" w:rsidRDefault="00F76E23" w:rsidP="00F76E23">
      <w:pPr>
        <w:shd w:val="clear" w:color="auto" w:fill="FFFFFF"/>
        <w:spacing w:after="150" w:line="240" w:lineRule="auto"/>
        <w:rPr>
          <w:rFonts w:ascii="Arial" w:eastAsia="Times New Roman" w:hAnsi="Arial" w:cs="Arial"/>
          <w:color w:val="FF0000"/>
          <w:sz w:val="21"/>
          <w:szCs w:val="21"/>
          <w:lang w:eastAsia="tr-TR"/>
        </w:rPr>
      </w:pPr>
      <w:r w:rsidRPr="00F76E23">
        <w:rPr>
          <w:rFonts w:ascii="Arial" w:eastAsia="Times New Roman" w:hAnsi="Arial" w:cs="Arial"/>
          <w:color w:val="FF0000"/>
          <w:sz w:val="21"/>
          <w:szCs w:val="21"/>
          <w:lang w:eastAsia="tr-TR"/>
        </w:rPr>
        <w:t>Yürürlük</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b/>
          <w:bCs/>
          <w:color w:val="000000"/>
          <w:sz w:val="21"/>
          <w:szCs w:val="21"/>
          <w:lang w:eastAsia="tr-TR"/>
        </w:rPr>
        <w:t>MADDE 11 </w:t>
      </w:r>
      <w:r w:rsidRPr="00F76E23">
        <w:rPr>
          <w:rFonts w:ascii="Arial" w:eastAsia="Times New Roman" w:hAnsi="Arial" w:cs="Arial"/>
          <w:color w:val="000000"/>
          <w:sz w:val="21"/>
          <w:szCs w:val="21"/>
          <w:lang w:eastAsia="tr-TR"/>
        </w:rPr>
        <w:t>– (1) Bu Tebliğ 1/1/2022 tarihinde yürürlüğe girer.</w:t>
      </w:r>
    </w:p>
    <w:p w:rsidR="00F76E23" w:rsidRPr="00F76E23" w:rsidRDefault="00F76E23" w:rsidP="00F76E23">
      <w:pPr>
        <w:shd w:val="clear" w:color="auto" w:fill="FFFFFF"/>
        <w:spacing w:after="150" w:line="240" w:lineRule="auto"/>
        <w:rPr>
          <w:rFonts w:ascii="Arial" w:eastAsia="Times New Roman" w:hAnsi="Arial" w:cs="Arial"/>
          <w:color w:val="FF0000"/>
          <w:sz w:val="21"/>
          <w:szCs w:val="21"/>
          <w:lang w:eastAsia="tr-TR"/>
        </w:rPr>
      </w:pPr>
      <w:r w:rsidRPr="00F76E23">
        <w:rPr>
          <w:rFonts w:ascii="Arial" w:eastAsia="Times New Roman" w:hAnsi="Arial" w:cs="Arial"/>
          <w:color w:val="FF0000"/>
          <w:sz w:val="21"/>
          <w:szCs w:val="21"/>
          <w:lang w:eastAsia="tr-TR"/>
        </w:rPr>
        <w:t>Yürütme</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b/>
          <w:bCs/>
          <w:color w:val="000000"/>
          <w:sz w:val="21"/>
          <w:szCs w:val="21"/>
          <w:lang w:eastAsia="tr-TR"/>
        </w:rPr>
        <w:t>MADDE 12</w:t>
      </w:r>
      <w:r w:rsidRPr="00F76E23">
        <w:rPr>
          <w:rFonts w:ascii="Arial" w:eastAsia="Times New Roman" w:hAnsi="Arial" w:cs="Arial"/>
          <w:color w:val="000000"/>
          <w:sz w:val="21"/>
          <w:szCs w:val="21"/>
          <w:lang w:eastAsia="tr-TR"/>
        </w:rPr>
        <w:t> – (1) Bu Tebliğ hükümlerini Ticaret Bakanı yürütür.</w:t>
      </w:r>
    </w:p>
    <w:p w:rsidR="00F76E23" w:rsidRPr="00F76E23" w:rsidRDefault="00F76E23" w:rsidP="00F76E23">
      <w:pPr>
        <w:spacing w:before="300" w:after="300" w:line="240" w:lineRule="auto"/>
        <w:rPr>
          <w:rFonts w:ascii="Times New Roman" w:eastAsia="Times New Roman" w:hAnsi="Times New Roman" w:cs="Times New Roman"/>
          <w:sz w:val="24"/>
          <w:szCs w:val="24"/>
          <w:lang w:eastAsia="tr-TR"/>
        </w:rPr>
      </w:pPr>
      <w:r w:rsidRPr="00F76E23">
        <w:rPr>
          <w:rFonts w:ascii="Times New Roman" w:eastAsia="Times New Roman" w:hAnsi="Times New Roman" w:cs="Times New Roman"/>
          <w:sz w:val="24"/>
          <w:szCs w:val="24"/>
          <w:lang w:eastAsia="tr-TR"/>
        </w:rPr>
        <w:pict>
          <v:rect id="_x0000_i1025" style="width:0;height:0" o:hralign="center" o:hrstd="t" o:hrnoshade="t" o:hr="t" fillcolor="black" stroked="f"/>
        </w:pic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bookmarkStart w:id="0" w:name="Ek1"/>
      <w:r w:rsidRPr="00F76E23">
        <w:rPr>
          <w:rFonts w:ascii="Arial" w:eastAsia="Times New Roman" w:hAnsi="Arial" w:cs="Arial"/>
          <w:color w:val="337AB7"/>
          <w:sz w:val="21"/>
          <w:szCs w:val="21"/>
          <w:lang w:eastAsia="tr-TR"/>
        </w:rPr>
        <w:t>Ek-1</w:t>
      </w:r>
      <w:bookmarkEnd w:id="0"/>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F76E23" w:rsidRPr="00F76E23" w:rsidTr="00F76E23">
        <w:tc>
          <w:tcPr>
            <w:tcW w:w="0" w:type="auto"/>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jc w:val="center"/>
              <w:rPr>
                <w:rFonts w:ascii="Arial" w:eastAsia="Times New Roman" w:hAnsi="Arial" w:cs="Arial"/>
                <w:sz w:val="21"/>
                <w:szCs w:val="21"/>
                <w:lang w:eastAsia="tr-TR"/>
              </w:rPr>
            </w:pPr>
            <w:r w:rsidRPr="00F76E23">
              <w:rPr>
                <w:rFonts w:ascii="Arial" w:eastAsia="Times New Roman" w:hAnsi="Arial" w:cs="Arial"/>
                <w:b/>
                <w:bCs/>
                <w:sz w:val="21"/>
                <w:szCs w:val="21"/>
                <w:lang w:eastAsia="tr-TR"/>
              </w:rPr>
              <w:lastRenderedPageBreak/>
              <w:t>KIYMETLİ KAĞIT İTHAL İZNİ BAŞVURU FORMU (TPS 0983)</w:t>
            </w:r>
          </w:p>
        </w:tc>
      </w:tr>
      <w:tr w:rsidR="00F76E23" w:rsidRPr="00F76E23" w:rsidTr="00F76E23">
        <w:tc>
          <w:tcPr>
            <w:tcW w:w="0" w:type="auto"/>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jc w:val="center"/>
              <w:rPr>
                <w:rFonts w:ascii="Arial" w:eastAsia="Times New Roman" w:hAnsi="Arial" w:cs="Arial"/>
                <w:sz w:val="21"/>
                <w:szCs w:val="21"/>
                <w:lang w:eastAsia="tr-TR"/>
              </w:rPr>
            </w:pPr>
            <w:r w:rsidRPr="00F76E23">
              <w:rPr>
                <w:rFonts w:ascii="Arial" w:eastAsia="Times New Roman" w:hAnsi="Arial" w:cs="Arial"/>
                <w:b/>
                <w:bCs/>
                <w:sz w:val="21"/>
                <w:szCs w:val="21"/>
                <w:lang w:eastAsia="tr-TR"/>
              </w:rPr>
              <w:t>T.C.</w:t>
            </w:r>
          </w:p>
        </w:tc>
      </w:tr>
      <w:tr w:rsidR="00F76E23" w:rsidRPr="00F76E23" w:rsidTr="00F76E23">
        <w:tc>
          <w:tcPr>
            <w:tcW w:w="0" w:type="auto"/>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jc w:val="center"/>
              <w:rPr>
                <w:rFonts w:ascii="Arial" w:eastAsia="Times New Roman" w:hAnsi="Arial" w:cs="Arial"/>
                <w:sz w:val="21"/>
                <w:szCs w:val="21"/>
                <w:lang w:eastAsia="tr-TR"/>
              </w:rPr>
            </w:pPr>
            <w:r w:rsidRPr="00F76E23">
              <w:rPr>
                <w:rFonts w:ascii="Arial" w:eastAsia="Times New Roman" w:hAnsi="Arial" w:cs="Arial"/>
                <w:b/>
                <w:bCs/>
                <w:sz w:val="21"/>
                <w:szCs w:val="21"/>
                <w:lang w:eastAsia="tr-TR"/>
              </w:rPr>
              <w:t>TİCARET BAKANLIĞI</w:t>
            </w:r>
          </w:p>
        </w:tc>
      </w:tr>
      <w:tr w:rsidR="00F76E23" w:rsidRPr="00F76E23" w:rsidTr="00F76E23">
        <w:tc>
          <w:tcPr>
            <w:tcW w:w="0" w:type="auto"/>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jc w:val="center"/>
              <w:rPr>
                <w:rFonts w:ascii="Arial" w:eastAsia="Times New Roman" w:hAnsi="Arial" w:cs="Arial"/>
                <w:sz w:val="21"/>
                <w:szCs w:val="21"/>
                <w:lang w:eastAsia="tr-TR"/>
              </w:rPr>
            </w:pPr>
            <w:r w:rsidRPr="00F76E23">
              <w:rPr>
                <w:rFonts w:ascii="Arial" w:eastAsia="Times New Roman" w:hAnsi="Arial" w:cs="Arial"/>
                <w:b/>
                <w:bCs/>
                <w:sz w:val="21"/>
                <w:szCs w:val="21"/>
                <w:lang w:eastAsia="tr-TR"/>
              </w:rPr>
              <w:t>(İthalat Genel Müdürlüğüne)</w:t>
            </w:r>
          </w:p>
        </w:tc>
      </w:tr>
      <w:tr w:rsidR="00F76E23" w:rsidRPr="00F76E23" w:rsidTr="00F76E23">
        <w:tc>
          <w:tcPr>
            <w:tcW w:w="0" w:type="auto"/>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jc w:val="center"/>
              <w:rPr>
                <w:rFonts w:ascii="Arial" w:eastAsia="Times New Roman" w:hAnsi="Arial" w:cs="Arial"/>
                <w:sz w:val="21"/>
                <w:szCs w:val="21"/>
                <w:lang w:eastAsia="tr-TR"/>
              </w:rPr>
            </w:pPr>
            <w:r w:rsidRPr="00F76E23">
              <w:rPr>
                <w:rFonts w:ascii="Arial" w:eastAsia="Times New Roman" w:hAnsi="Arial" w:cs="Arial"/>
                <w:b/>
                <w:bCs/>
                <w:sz w:val="21"/>
                <w:szCs w:val="21"/>
                <w:lang w:eastAsia="tr-TR"/>
              </w:rPr>
              <w:t>2176 Sok. No: 63 06530 Söğütözü /ANKARA</w:t>
            </w:r>
          </w:p>
        </w:tc>
      </w:tr>
    </w:tbl>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color w:val="000000"/>
          <w:sz w:val="21"/>
          <w:szCs w:val="21"/>
          <w:lang w:eastAsia="tr-TR"/>
        </w:rPr>
        <w:t>Banknot ve Benzeri Kıymetli Evraka Mahsus Kâğıtların İthaline İlişkin Tebliğ (İthalat: 2022/10) çerçevesinde ithalatını gerçekleştirmek istediğimiz aşağıda belirtilen eşyaya ilişkin olarak firmamız adına gerekli belgenin düzenlenmesini talep etmekteyiz. İşbu başvuruda yer alan bilgilerin doğru olduğunu, doğru olmaması halinde hukuken sorumlu olduğumuzu, İthalat Genel Müdürlüğü yetkililerince firmamızda yerinde doğrulanabileceğini, </w:t>
      </w:r>
      <w:r w:rsidRPr="00F76E23">
        <w:rPr>
          <w:rFonts w:ascii="Arial" w:eastAsia="Times New Roman" w:hAnsi="Arial" w:cs="Arial"/>
          <w:b/>
          <w:bCs/>
          <w:color w:val="000000"/>
          <w:sz w:val="21"/>
          <w:szCs w:val="21"/>
          <w:lang w:eastAsia="tr-TR"/>
        </w:rPr>
        <w:t>BELGE</w:t>
      </w:r>
      <w:r w:rsidRPr="00F76E23">
        <w:rPr>
          <w:rFonts w:ascii="Arial" w:eastAsia="Times New Roman" w:hAnsi="Arial" w:cs="Arial"/>
          <w:color w:val="000000"/>
          <w:sz w:val="21"/>
          <w:szCs w:val="21"/>
          <w:lang w:eastAsia="tr-TR"/>
        </w:rPr>
        <w:t>’mizi devretmeyeceğimizi kabul ve taahhüt ederiz.</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color w:val="000000"/>
          <w:sz w:val="21"/>
          <w:szCs w:val="21"/>
          <w:lang w:eastAsia="tr-TR"/>
        </w:rPr>
        <w:t>Bilgileri ve gereği arz olunur.</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41"/>
        <w:gridCol w:w="1663"/>
        <w:gridCol w:w="2246"/>
      </w:tblGrid>
      <w:tr w:rsidR="00F76E23" w:rsidRPr="00F76E23" w:rsidTr="00F76E23">
        <w:trPr>
          <w:trHeight w:val="42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jc w:val="center"/>
              <w:rPr>
                <w:rFonts w:ascii="Arial" w:eastAsia="Times New Roman" w:hAnsi="Arial" w:cs="Arial"/>
                <w:sz w:val="21"/>
                <w:szCs w:val="21"/>
                <w:lang w:eastAsia="tr-TR"/>
              </w:rPr>
            </w:pPr>
            <w:r w:rsidRPr="00F76E23">
              <w:rPr>
                <w:rFonts w:ascii="Arial" w:eastAsia="Times New Roman" w:hAnsi="Arial" w:cs="Arial"/>
                <w:b/>
                <w:bCs/>
                <w:sz w:val="21"/>
                <w:szCs w:val="21"/>
                <w:lang w:eastAsia="tr-TR"/>
              </w:rPr>
              <w:t>İTHALATÇIYA AİT BİLGİLER</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Firma Unvanı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Kep Adresi :</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Vergi No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E-Posta :</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Adres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 </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Telefon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Faks :</w:t>
            </w:r>
          </w:p>
        </w:tc>
      </w:tr>
      <w:tr w:rsidR="00F76E23" w:rsidRPr="00F76E23" w:rsidTr="00F76E2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jc w:val="center"/>
              <w:rPr>
                <w:rFonts w:ascii="Arial" w:eastAsia="Times New Roman" w:hAnsi="Arial" w:cs="Arial"/>
                <w:sz w:val="21"/>
                <w:szCs w:val="21"/>
                <w:lang w:eastAsia="tr-TR"/>
              </w:rPr>
            </w:pPr>
            <w:r w:rsidRPr="00F76E23">
              <w:rPr>
                <w:rFonts w:ascii="Arial" w:eastAsia="Times New Roman" w:hAnsi="Arial" w:cs="Arial"/>
                <w:b/>
                <w:bCs/>
                <w:sz w:val="21"/>
                <w:szCs w:val="21"/>
                <w:lang w:eastAsia="tr-TR"/>
              </w:rPr>
              <w:t>BEYAN SAHİBİNE AİT BİLGİLER</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Ad/Soyad – Unvan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 </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Vergi No – TC Kimlik No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 </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Adres:</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 </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Telefon: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Faks:</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E-posta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 </w:t>
            </w:r>
          </w:p>
        </w:tc>
      </w:tr>
      <w:tr w:rsidR="00F76E23" w:rsidRPr="00F76E23" w:rsidTr="00F76E2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jc w:val="center"/>
              <w:rPr>
                <w:rFonts w:ascii="Arial" w:eastAsia="Times New Roman" w:hAnsi="Arial" w:cs="Arial"/>
                <w:sz w:val="21"/>
                <w:szCs w:val="21"/>
                <w:lang w:eastAsia="tr-TR"/>
              </w:rPr>
            </w:pPr>
            <w:r w:rsidRPr="00F76E23">
              <w:rPr>
                <w:rFonts w:ascii="Arial" w:eastAsia="Times New Roman" w:hAnsi="Arial" w:cs="Arial"/>
                <w:b/>
                <w:bCs/>
                <w:sz w:val="21"/>
                <w:szCs w:val="21"/>
                <w:lang w:eastAsia="tr-TR"/>
              </w:rPr>
              <w:t>İTHAL EŞYAYA AİT BİLGİLER</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GTİP ve Eşya Tanımı.:</w:t>
            </w:r>
            <w:r w:rsidRPr="00F76E23">
              <w:rPr>
                <w:rFonts w:ascii="Arial" w:eastAsia="Times New Roman" w:hAnsi="Arial" w:cs="Arial"/>
                <w:sz w:val="21"/>
                <w:szCs w:val="21"/>
                <w:lang w:eastAsia="tr-TR"/>
              </w:rPr>
              <w:b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 </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Teknik Özellikler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 </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Kullanım Amacı:</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 </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Menşe Ülke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Sevk Ülke :</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Miktar:</w:t>
            </w:r>
          </w:p>
        </w:tc>
        <w:tc>
          <w:tcPr>
            <w:tcW w:w="10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Birimi:</w:t>
            </w:r>
          </w:p>
        </w:tc>
        <w:tc>
          <w:tcPr>
            <w:tcW w:w="13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Teslim Şekli :</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CIF Değeri :</w:t>
            </w:r>
            <w:r w:rsidRPr="00F76E23">
              <w:rPr>
                <w:rFonts w:ascii="Arial" w:eastAsia="Times New Roman" w:hAnsi="Arial" w:cs="Arial"/>
                <w:sz w:val="21"/>
                <w:szCs w:val="21"/>
                <w:lang w:eastAsia="tr-TR"/>
              </w:rPr>
              <w:br/>
              <w:t>FOB Değeri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Birim CIF Değeri:</w:t>
            </w:r>
          </w:p>
        </w:tc>
      </w:tr>
      <w:tr w:rsidR="00F76E23" w:rsidRPr="00F76E23" w:rsidTr="00F76E2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jc w:val="center"/>
              <w:rPr>
                <w:rFonts w:ascii="Arial" w:eastAsia="Times New Roman" w:hAnsi="Arial" w:cs="Arial"/>
                <w:sz w:val="21"/>
                <w:szCs w:val="21"/>
                <w:lang w:eastAsia="tr-TR"/>
              </w:rPr>
            </w:pPr>
            <w:r w:rsidRPr="00F76E23">
              <w:rPr>
                <w:rFonts w:ascii="Arial" w:eastAsia="Times New Roman" w:hAnsi="Arial" w:cs="Arial"/>
                <w:b/>
                <w:bCs/>
                <w:sz w:val="21"/>
                <w:szCs w:val="21"/>
                <w:lang w:eastAsia="tr-TR"/>
              </w:rPr>
              <w:t>TEDARİKÇİ ÜLKEDEKİ ÜRETİCİYE AİT BİLGİLER</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Ad/Soyad – Unvan: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 </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YFKS No:</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 </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Adres ve Ülkesi: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 </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Telefon: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Faks:</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E-posta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 </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İnternet Adresi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 </w:t>
            </w:r>
          </w:p>
        </w:tc>
      </w:tr>
      <w:tr w:rsidR="00F76E23" w:rsidRPr="00F76E23" w:rsidTr="00F76E2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jc w:val="center"/>
              <w:rPr>
                <w:rFonts w:ascii="Arial" w:eastAsia="Times New Roman" w:hAnsi="Arial" w:cs="Arial"/>
                <w:sz w:val="21"/>
                <w:szCs w:val="21"/>
                <w:lang w:eastAsia="tr-TR"/>
              </w:rPr>
            </w:pPr>
            <w:r w:rsidRPr="00F76E23">
              <w:rPr>
                <w:rFonts w:ascii="Arial" w:eastAsia="Times New Roman" w:hAnsi="Arial" w:cs="Arial"/>
                <w:b/>
                <w:bCs/>
                <w:sz w:val="21"/>
                <w:szCs w:val="21"/>
                <w:lang w:eastAsia="tr-TR"/>
              </w:rPr>
              <w:t>YURT DIŞINDAKİ İHRACATÇIYA İLİŞKİN BİLGİLER</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Ad/Soyad –Unvan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 </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YFKS No:</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 </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Adres ve Ülkesi: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 </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Telefon: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Faks:</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E-posta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 </w:t>
            </w:r>
          </w:p>
        </w:tc>
      </w:tr>
      <w:tr w:rsidR="00F76E23" w:rsidRPr="00F76E23" w:rsidTr="00F76E23">
        <w:tc>
          <w:tcPr>
            <w:tcW w:w="2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İnternet Adresi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76E23" w:rsidRPr="00F76E23" w:rsidRDefault="00F76E23" w:rsidP="00F76E23">
            <w:pPr>
              <w:spacing w:after="0" w:line="240" w:lineRule="auto"/>
              <w:rPr>
                <w:rFonts w:ascii="Arial" w:eastAsia="Times New Roman" w:hAnsi="Arial" w:cs="Arial"/>
                <w:sz w:val="21"/>
                <w:szCs w:val="21"/>
                <w:lang w:eastAsia="tr-TR"/>
              </w:rPr>
            </w:pPr>
            <w:r w:rsidRPr="00F76E23">
              <w:rPr>
                <w:rFonts w:ascii="Arial" w:eastAsia="Times New Roman" w:hAnsi="Arial" w:cs="Arial"/>
                <w:sz w:val="21"/>
                <w:szCs w:val="21"/>
                <w:lang w:eastAsia="tr-TR"/>
              </w:rPr>
              <w:t> </w:t>
            </w:r>
          </w:p>
        </w:tc>
      </w:tr>
    </w:tbl>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color w:val="000000"/>
          <w:sz w:val="21"/>
          <w:szCs w:val="21"/>
          <w:lang w:eastAsia="tr-TR"/>
        </w:rPr>
        <w:t> </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b/>
          <w:bCs/>
          <w:color w:val="000000"/>
          <w:sz w:val="21"/>
          <w:szCs w:val="21"/>
          <w:lang w:eastAsia="tr-TR"/>
        </w:rPr>
        <w:t>Başvuru Formuna Eklenecek Belgeler</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color w:val="000000"/>
          <w:sz w:val="21"/>
          <w:szCs w:val="21"/>
          <w:lang w:eastAsia="tr-TR"/>
        </w:rPr>
        <w:t>1-Proforma fatura</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color w:val="000000"/>
          <w:sz w:val="21"/>
          <w:szCs w:val="21"/>
          <w:lang w:eastAsia="tr-TR"/>
        </w:rPr>
        <w:lastRenderedPageBreak/>
        <w:t>2-Kıymetli evrakın basımına ilişkin ilgili firma/kuruluşun yetkili organının gerekçeli kararının aslı veya bir örneği</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color w:val="000000"/>
          <w:sz w:val="21"/>
          <w:szCs w:val="21"/>
          <w:lang w:eastAsia="tr-TR"/>
        </w:rPr>
        <w:t>3-Firma ile basım işlemini yapacak matbaa işletmecisi arasında basım işleminin yapılmasına ilişkin sözleşmenin aslı veya bir örneği</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color w:val="000000"/>
          <w:sz w:val="21"/>
          <w:szCs w:val="21"/>
          <w:lang w:eastAsia="tr-TR"/>
        </w:rPr>
        <w:t>4-Yabancı ülkelere ait kıymetli evrakın ülkemizde bastırılması halinde, ilgili kurum/kuruluş ile basım işlemini yapacak matbaa işletmecisi arasında basım işleminin yapılmasına ilişkin belgelerin aslı veya bir örneği</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color w:val="000000"/>
          <w:sz w:val="21"/>
          <w:szCs w:val="21"/>
          <w:lang w:eastAsia="tr-TR"/>
        </w:rPr>
        <w:t>5-Gümrük muayenelerine esas teşkil edecek şekilde, kâğıdın ayrıntılı teknik özelliklerinin belirtildiği belgeler</w:t>
      </w:r>
    </w:p>
    <w:p w:rsidR="00F76E23" w:rsidRPr="00F76E23" w:rsidRDefault="00F76E23" w:rsidP="00F76E23">
      <w:pPr>
        <w:shd w:val="clear" w:color="auto" w:fill="FFFFFF"/>
        <w:spacing w:after="150" w:line="240" w:lineRule="auto"/>
        <w:rPr>
          <w:rFonts w:ascii="Arial" w:eastAsia="Times New Roman" w:hAnsi="Arial" w:cs="Arial"/>
          <w:color w:val="000000"/>
          <w:sz w:val="21"/>
          <w:szCs w:val="21"/>
          <w:lang w:eastAsia="tr-TR"/>
        </w:rPr>
      </w:pPr>
      <w:r w:rsidRPr="00F76E23">
        <w:rPr>
          <w:rFonts w:ascii="Arial" w:eastAsia="Times New Roman" w:hAnsi="Arial" w:cs="Arial"/>
          <w:color w:val="000000"/>
          <w:sz w:val="21"/>
          <w:szCs w:val="21"/>
          <w:lang w:eastAsia="tr-TR"/>
        </w:rPr>
        <w:t> </w:t>
      </w:r>
    </w:p>
    <w:p w:rsidR="00B54D33" w:rsidRDefault="00B54D33">
      <w:bookmarkStart w:id="1" w:name="_GoBack"/>
      <w:bookmarkEnd w:id="1"/>
    </w:p>
    <w:sectPr w:rsidR="00B54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49"/>
    <w:rsid w:val="00B54D33"/>
    <w:rsid w:val="00DD4649"/>
    <w:rsid w:val="00F76E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BB9F8-499F-4EF7-B43D-4A436736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76E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6E23"/>
    <w:rPr>
      <w:rFonts w:ascii="Times New Roman" w:eastAsia="Times New Roman" w:hAnsi="Times New Roman" w:cs="Times New Roman"/>
      <w:b/>
      <w:bCs/>
      <w:kern w:val="36"/>
      <w:sz w:val="48"/>
      <w:szCs w:val="48"/>
      <w:lang w:eastAsia="tr-TR"/>
    </w:rPr>
  </w:style>
  <w:style w:type="paragraph" w:customStyle="1" w:styleId="mbaslik">
    <w:name w:val="m_baslik"/>
    <w:basedOn w:val="Normal"/>
    <w:rsid w:val="00F76E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76E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76E23"/>
    <w:rPr>
      <w:color w:val="0000FF"/>
      <w:u w:val="single"/>
    </w:rPr>
  </w:style>
  <w:style w:type="paragraph" w:customStyle="1" w:styleId="morta">
    <w:name w:val="m_orta"/>
    <w:basedOn w:val="Normal"/>
    <w:rsid w:val="00F76E2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1149">
      <w:bodyDiv w:val="1"/>
      <w:marLeft w:val="0"/>
      <w:marRight w:val="0"/>
      <w:marTop w:val="0"/>
      <w:marBottom w:val="0"/>
      <w:divBdr>
        <w:top w:val="none" w:sz="0" w:space="0" w:color="auto"/>
        <w:left w:val="none" w:sz="0" w:space="0" w:color="auto"/>
        <w:bottom w:val="none" w:sz="0" w:space="0" w:color="auto"/>
        <w:right w:val="none" w:sz="0" w:space="0" w:color="auto"/>
      </w:divBdr>
      <w:divsChild>
        <w:div w:id="10885757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net/ithalat/2022/ithalat202210.aspx" TargetMode="External"/><Relationship Id="rId3" Type="http://schemas.openxmlformats.org/officeDocument/2006/relationships/webSettings" Target="webSettings.xml"/><Relationship Id="rId7" Type="http://schemas.openxmlformats.org/officeDocument/2006/relationships/hyperlink" Target="https://www.mevzuat.net/ithalat/2022/ithalat20222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caret.gov.tr/" TargetMode="External"/><Relationship Id="rId11" Type="http://schemas.openxmlformats.org/officeDocument/2006/relationships/theme" Target="theme/theme1.xml"/><Relationship Id="rId5" Type="http://schemas.openxmlformats.org/officeDocument/2006/relationships/hyperlink" Target="https://www.mevzuat.net/ithalat/2021/2021_rejim.aspx" TargetMode="External"/><Relationship Id="rId10" Type="http://schemas.openxmlformats.org/officeDocument/2006/relationships/fontTable" Target="fontTable.xml"/><Relationship Id="rId4" Type="http://schemas.openxmlformats.org/officeDocument/2006/relationships/hyperlink" Target="https://www.mevzuat.net/gumruk/kanunlar/ckarar_2018_1.aspx" TargetMode="External"/><Relationship Id="rId9" Type="http://schemas.openxmlformats.org/officeDocument/2006/relationships/hyperlink" Target="https://www.mevzuat.net/ithalat/2021/ithalat202110.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6418</Characters>
  <Application>Microsoft Office Word</Application>
  <DocSecurity>0</DocSecurity>
  <Lines>53</Lines>
  <Paragraphs>15</Paragraphs>
  <ScaleCrop>false</ScaleCrop>
  <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dc:creator>
  <cp:keywords/>
  <dc:description/>
  <cp:lastModifiedBy>myth</cp:lastModifiedBy>
  <cp:revision>2</cp:revision>
  <dcterms:created xsi:type="dcterms:W3CDTF">2022-08-15T07:35:00Z</dcterms:created>
  <dcterms:modified xsi:type="dcterms:W3CDTF">2022-08-15T07:35:00Z</dcterms:modified>
</cp:coreProperties>
</file>